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370" w:rsidRDefault="00F01370" w:rsidP="00F01370">
      <w:pPr>
        <w:jc w:val="center"/>
        <w:rPr>
          <w:b/>
          <w:bCs/>
          <w:sz w:val="32"/>
          <w:szCs w:val="32"/>
        </w:rPr>
      </w:pPr>
      <w:r>
        <w:rPr>
          <w:b/>
          <w:bCs/>
          <w:sz w:val="32"/>
          <w:szCs w:val="32"/>
        </w:rPr>
        <w:t xml:space="preserve">Experimente </w:t>
      </w:r>
      <w:r w:rsidR="00052C4C">
        <w:rPr>
          <w:b/>
          <w:bCs/>
          <w:sz w:val="32"/>
          <w:szCs w:val="32"/>
        </w:rPr>
        <w:t xml:space="preserve">für zuhause </w:t>
      </w:r>
      <w:r>
        <w:rPr>
          <w:b/>
          <w:bCs/>
          <w:sz w:val="32"/>
          <w:szCs w:val="32"/>
        </w:rPr>
        <w:t>zur Bestimmung der Erdbeschleunigung</w:t>
      </w:r>
    </w:p>
    <w:p w:rsidR="00052C4C" w:rsidRDefault="00052C4C" w:rsidP="00F01370">
      <w:pPr>
        <w:jc w:val="center"/>
        <w:rPr>
          <w:b/>
          <w:bCs/>
          <w:sz w:val="32"/>
          <w:szCs w:val="32"/>
        </w:rPr>
      </w:pPr>
      <w:r>
        <w:rPr>
          <w:b/>
          <w:bCs/>
          <w:sz w:val="32"/>
          <w:szCs w:val="32"/>
        </w:rPr>
        <w:t>inklusive gestufte Hilfen</w:t>
      </w:r>
    </w:p>
    <w:p w:rsidR="0082280B" w:rsidRDefault="0082280B" w:rsidP="00F01370">
      <w:pPr>
        <w:rPr>
          <w:sz w:val="22"/>
          <w:szCs w:val="22"/>
        </w:rPr>
      </w:pPr>
    </w:p>
    <w:p w:rsidR="00D37472" w:rsidRDefault="00D37472" w:rsidP="00F01370">
      <w:pPr>
        <w:rPr>
          <w:sz w:val="22"/>
          <w:szCs w:val="22"/>
        </w:rPr>
      </w:pPr>
    </w:p>
    <w:p w:rsidR="0082280B" w:rsidRDefault="0082280B" w:rsidP="0082280B">
      <w:pPr>
        <w:spacing w:after="200" w:line="276" w:lineRule="auto"/>
        <w:rPr>
          <w:b/>
          <w:bCs/>
          <w:sz w:val="22"/>
          <w:szCs w:val="22"/>
        </w:rPr>
      </w:pPr>
      <w:r>
        <w:rPr>
          <w:b/>
          <w:bCs/>
          <w:sz w:val="28"/>
          <w:szCs w:val="28"/>
        </w:rPr>
        <w:t>Vorbereitung</w:t>
      </w:r>
      <w:r>
        <w:rPr>
          <w:b/>
          <w:bCs/>
          <w:sz w:val="28"/>
          <w:szCs w:val="28"/>
        </w:rPr>
        <w:br/>
      </w:r>
      <w:r>
        <w:rPr>
          <w:bCs/>
          <w:sz w:val="22"/>
          <w:szCs w:val="22"/>
        </w:rPr>
        <w:t>Bei allen Experimenten wird ein Smartphone mit der App „Schallanalysator“ benötigt. In der App Schallanalysator wird das Speicheroszilloskop (Fenster</w:t>
      </w:r>
      <w:r w:rsidR="00B67E51">
        <w:rPr>
          <w:bCs/>
          <w:sz w:val="22"/>
          <w:szCs w:val="22"/>
        </w:rPr>
        <w:t>:</w:t>
      </w:r>
      <w:r>
        <w:rPr>
          <w:bCs/>
          <w:sz w:val="22"/>
          <w:szCs w:val="22"/>
        </w:rPr>
        <w:t xml:space="preserve"> „Oszi“) verwendet. Alle Messungen werden mit der Messoption „Erweiterte Messung schnell“ durchgeführt. Vor der Planung und Durchführung der Messungen müssen daher die Schülerinnen und Schüler eine detaillierte Einweisung in die Bedienung des Speicheroszilloskops erhalten (Zoom-Zentrum, Zoom, Überblick verschafften, genaue Bestimmung von Zeitdifferenzen). </w:t>
      </w:r>
      <w:r w:rsidRPr="00C7537B">
        <w:rPr>
          <w:b/>
          <w:bCs/>
          <w:sz w:val="22"/>
          <w:szCs w:val="22"/>
        </w:rPr>
        <w:t xml:space="preserve">Für diese Einweisung bieten sich die Folien „Anhang: Bestimmung Zeitdifferenz“ der Power-Point-Präsentation „Schallanalysator_Mechanikexperimente.pptx“ an. Diese Präsentation steht unter </w:t>
      </w:r>
      <w:r w:rsidRPr="00C7537B">
        <w:rPr>
          <w:b/>
          <w:bCs/>
          <w:sz w:val="22"/>
          <w:szCs w:val="22"/>
        </w:rPr>
        <w:br/>
      </w:r>
      <w:hyperlink r:id="rId8" w:history="1">
        <w:r w:rsidRPr="00C7537B">
          <w:rPr>
            <w:rStyle w:val="Hyperlink"/>
            <w:b/>
            <w:bCs/>
            <w:sz w:val="22"/>
            <w:szCs w:val="22"/>
          </w:rPr>
          <w:t>www.spaichinger-schallpegelmesser.de/Schallanalysator_Mechanikexperimente.pptx</w:t>
        </w:r>
      </w:hyperlink>
      <w:r w:rsidRPr="00C7537B">
        <w:rPr>
          <w:b/>
          <w:bCs/>
          <w:sz w:val="22"/>
          <w:szCs w:val="22"/>
        </w:rPr>
        <w:br/>
        <w:t xml:space="preserve">zum Download bereit. </w:t>
      </w:r>
    </w:p>
    <w:p w:rsidR="00D37472" w:rsidRDefault="00D37472" w:rsidP="0082280B">
      <w:pPr>
        <w:spacing w:after="200" w:line="276" w:lineRule="auto"/>
        <w:rPr>
          <w:b/>
          <w:bCs/>
          <w:sz w:val="22"/>
          <w:szCs w:val="22"/>
        </w:rPr>
      </w:pPr>
    </w:p>
    <w:p w:rsidR="00F01370" w:rsidRPr="00A724B0" w:rsidRDefault="00F01370" w:rsidP="00F01370">
      <w:pPr>
        <w:rPr>
          <w:bCs/>
          <w:sz w:val="22"/>
          <w:szCs w:val="22"/>
        </w:rPr>
      </w:pPr>
    </w:p>
    <w:p w:rsidR="00660A76" w:rsidRDefault="00660A76" w:rsidP="00660A76">
      <w:pPr>
        <w:spacing w:after="200" w:line="276" w:lineRule="auto"/>
        <w:rPr>
          <w:b/>
          <w:bCs/>
          <w:sz w:val="28"/>
          <w:szCs w:val="28"/>
        </w:rPr>
      </w:pPr>
    </w:p>
    <w:p w:rsidR="001E63B1" w:rsidRPr="00C92E13" w:rsidRDefault="001E63B1">
      <w:pPr>
        <w:spacing w:after="200" w:line="276" w:lineRule="auto"/>
        <w:rPr>
          <w:b/>
          <w:bCs/>
          <w:sz w:val="28"/>
          <w:szCs w:val="28"/>
        </w:rPr>
      </w:pPr>
      <w:r w:rsidRPr="00E2085B">
        <w:rPr>
          <w:b/>
          <w:bCs/>
        </w:rPr>
        <w:br w:type="page"/>
      </w:r>
    </w:p>
    <w:p w:rsidR="00137C39" w:rsidRDefault="001E366E" w:rsidP="00137C39">
      <w:pPr>
        <w:rPr>
          <w:b/>
          <w:bCs/>
          <w:sz w:val="28"/>
          <w:szCs w:val="28"/>
        </w:rPr>
      </w:pPr>
      <w:r>
        <w:rPr>
          <w:b/>
          <w:bCs/>
          <w:sz w:val="28"/>
          <w:szCs w:val="28"/>
        </w:rPr>
        <w:lastRenderedPageBreak/>
        <w:t>Experiment 1</w:t>
      </w:r>
      <w:r w:rsidR="00137C39" w:rsidRPr="00D83044">
        <w:rPr>
          <w:b/>
          <w:bCs/>
          <w:sz w:val="28"/>
          <w:szCs w:val="28"/>
        </w:rPr>
        <w:t xml:space="preserve">: Bestimmung der </w:t>
      </w:r>
      <w:r w:rsidR="00137C39">
        <w:rPr>
          <w:b/>
          <w:bCs/>
          <w:sz w:val="28"/>
          <w:szCs w:val="28"/>
        </w:rPr>
        <w:t>Erdbeschleunigung mithilfe eines platzenden Luftballons</w:t>
      </w:r>
    </w:p>
    <w:p w:rsidR="00137C39" w:rsidRDefault="00137C39" w:rsidP="00137C39">
      <w:pPr>
        <w:rPr>
          <w:bCs/>
        </w:rPr>
      </w:pPr>
    </w:p>
    <w:p w:rsidR="00137C39" w:rsidRPr="00A724B0" w:rsidRDefault="00137C39" w:rsidP="00137C39">
      <w:pPr>
        <w:rPr>
          <w:b/>
          <w:bCs/>
          <w:sz w:val="22"/>
          <w:szCs w:val="22"/>
        </w:rPr>
      </w:pPr>
      <w:r w:rsidRPr="00A724B0">
        <w:rPr>
          <w:b/>
          <w:bCs/>
          <w:sz w:val="22"/>
          <w:szCs w:val="22"/>
        </w:rPr>
        <w:t xml:space="preserve">Aufgabe: </w:t>
      </w:r>
    </w:p>
    <w:p w:rsidR="00137C39" w:rsidRDefault="00137C39" w:rsidP="00137C39">
      <w:pPr>
        <w:pStyle w:val="Listenabsatz"/>
        <w:numPr>
          <w:ilvl w:val="0"/>
          <w:numId w:val="9"/>
        </w:numPr>
        <w:rPr>
          <w:bCs/>
          <w:sz w:val="22"/>
          <w:szCs w:val="22"/>
        </w:rPr>
      </w:pPr>
      <w:r w:rsidRPr="00A724B0">
        <w:rPr>
          <w:bCs/>
          <w:sz w:val="22"/>
          <w:szCs w:val="22"/>
        </w:rPr>
        <w:t xml:space="preserve">Planen Sie mit den vorgegebenen Materialien und </w:t>
      </w:r>
      <w:r>
        <w:rPr>
          <w:bCs/>
          <w:sz w:val="22"/>
          <w:szCs w:val="22"/>
        </w:rPr>
        <w:t>des bekannten Fallgesetzes</w:t>
      </w:r>
    </w:p>
    <w:p w:rsidR="00137C39" w:rsidRDefault="00137C39" w:rsidP="00137C39">
      <w:pPr>
        <w:pStyle w:val="Listenabsatz"/>
        <w:ind w:left="4248"/>
        <w:rPr>
          <w:bCs/>
          <w:sz w:val="22"/>
          <w:szCs w:val="22"/>
        </w:rPr>
      </w:pPr>
      <w:r>
        <w:rPr>
          <w:bCs/>
          <w:sz w:val="22"/>
          <w:szCs w:val="22"/>
        </w:rPr>
        <w:t xml:space="preserve"> </w:t>
      </w:r>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oMath>
    </w:p>
    <w:p w:rsidR="00137C39" w:rsidRPr="00137C39" w:rsidRDefault="00137C39" w:rsidP="00137C39">
      <w:pPr>
        <w:ind w:left="708"/>
        <w:rPr>
          <w:bCs/>
          <w:sz w:val="22"/>
          <w:szCs w:val="22"/>
        </w:rPr>
      </w:pPr>
      <w:r w:rsidRPr="00137C39">
        <w:rPr>
          <w:bCs/>
          <w:sz w:val="22"/>
          <w:szCs w:val="22"/>
        </w:rPr>
        <w:t>ein Experiment zur Bestimmung der Erdbeschleunigung</w:t>
      </w:r>
      <w:r w:rsidR="00092C53">
        <w:rPr>
          <w:bCs/>
          <w:sz w:val="22"/>
          <w:szCs w:val="22"/>
        </w:rPr>
        <w:t>. Notieren Sie die</w:t>
      </w:r>
      <w:r w:rsidRPr="00137C39">
        <w:rPr>
          <w:bCs/>
          <w:sz w:val="22"/>
          <w:szCs w:val="22"/>
        </w:rPr>
        <w:t xml:space="preserve"> geplante Vorgehensweise in Ihrem Heft.</w:t>
      </w:r>
    </w:p>
    <w:p w:rsidR="00137C39" w:rsidRPr="00A724B0" w:rsidRDefault="00137C39" w:rsidP="00137C39">
      <w:pPr>
        <w:pStyle w:val="Listenabsatz"/>
        <w:numPr>
          <w:ilvl w:val="0"/>
          <w:numId w:val="9"/>
        </w:numPr>
        <w:rPr>
          <w:bCs/>
          <w:sz w:val="22"/>
          <w:szCs w:val="22"/>
        </w:rPr>
      </w:pPr>
      <w:r w:rsidRPr="00A724B0">
        <w:rPr>
          <w:bCs/>
          <w:sz w:val="22"/>
          <w:szCs w:val="22"/>
        </w:rPr>
        <w:t>Führen Sie dieses Experiment durch.</w:t>
      </w:r>
    </w:p>
    <w:p w:rsidR="00137C39" w:rsidRPr="00A724B0" w:rsidRDefault="00137C39" w:rsidP="00137C39">
      <w:pPr>
        <w:pStyle w:val="Listenabsatz"/>
        <w:numPr>
          <w:ilvl w:val="0"/>
          <w:numId w:val="9"/>
        </w:numPr>
        <w:rPr>
          <w:bCs/>
          <w:sz w:val="22"/>
          <w:szCs w:val="22"/>
        </w:rPr>
      </w:pPr>
      <w:r w:rsidRPr="00A724B0">
        <w:rPr>
          <w:bCs/>
          <w:sz w:val="22"/>
          <w:szCs w:val="22"/>
        </w:rPr>
        <w:t>Werten Sie dieses Experiment aus.</w:t>
      </w:r>
    </w:p>
    <w:p w:rsidR="00137C39" w:rsidRPr="00A724B0" w:rsidRDefault="00137C39" w:rsidP="00137C39">
      <w:pPr>
        <w:pStyle w:val="Listenabsatz"/>
        <w:numPr>
          <w:ilvl w:val="0"/>
          <w:numId w:val="9"/>
        </w:numPr>
        <w:rPr>
          <w:bCs/>
          <w:sz w:val="22"/>
          <w:szCs w:val="22"/>
        </w:rPr>
      </w:pPr>
      <w:r w:rsidRPr="00A724B0">
        <w:rPr>
          <w:bCs/>
          <w:sz w:val="22"/>
          <w:szCs w:val="22"/>
        </w:rPr>
        <w:t>Diskutieren Sie mögliche Messungenauigkeiten (Fehlerquellen).</w:t>
      </w:r>
    </w:p>
    <w:p w:rsidR="00137C39" w:rsidRPr="00A724B0" w:rsidRDefault="00137C39" w:rsidP="00137C39">
      <w:pPr>
        <w:pStyle w:val="Listenabsatz"/>
        <w:rPr>
          <w:bCs/>
          <w:sz w:val="22"/>
          <w:szCs w:val="22"/>
        </w:rPr>
      </w:pPr>
    </w:p>
    <w:p w:rsidR="00137C39" w:rsidRPr="00232A87" w:rsidRDefault="00232A87" w:rsidP="00232A87">
      <w:pPr>
        <w:spacing w:after="200" w:line="276" w:lineRule="auto"/>
        <w:rPr>
          <w:b/>
          <w:bCs/>
          <w:sz w:val="22"/>
          <w:szCs w:val="22"/>
        </w:rPr>
      </w:pPr>
      <w:r w:rsidRPr="00053317">
        <w:rPr>
          <w:bCs/>
          <w:sz w:val="22"/>
          <w:szCs w:val="22"/>
        </w:rPr>
        <w:t>Bemerkung:</w:t>
      </w:r>
      <w:r w:rsidRPr="00053317">
        <w:rPr>
          <w:b/>
          <w:bCs/>
          <w:sz w:val="22"/>
          <w:szCs w:val="22"/>
        </w:rPr>
        <w:t xml:space="preserve"> </w:t>
      </w:r>
      <w:r w:rsidRPr="00053317">
        <w:rPr>
          <w:bCs/>
          <w:sz w:val="22"/>
          <w:szCs w:val="22"/>
        </w:rPr>
        <w:t>Gestufte Hilfen zu dieser Aufgabe finden Sie auf der nächsten Seite</w:t>
      </w:r>
      <w:r>
        <w:rPr>
          <w:b/>
          <w:bCs/>
          <w:sz w:val="22"/>
          <w:szCs w:val="22"/>
        </w:rPr>
        <w:t>.</w:t>
      </w:r>
    </w:p>
    <w:p w:rsidR="00137C39" w:rsidRDefault="00137C39" w:rsidP="00137C39">
      <w:pPr>
        <w:rPr>
          <w:bCs/>
          <w:sz w:val="22"/>
          <w:szCs w:val="22"/>
        </w:rPr>
      </w:pPr>
      <w:r w:rsidRPr="00A724B0">
        <w:rPr>
          <w:b/>
          <w:bCs/>
          <w:sz w:val="22"/>
          <w:szCs w:val="22"/>
        </w:rPr>
        <w:t xml:space="preserve">Vorgegebene Materialien: </w:t>
      </w:r>
      <w:r w:rsidRPr="00A724B0">
        <w:rPr>
          <w:b/>
          <w:bCs/>
          <w:sz w:val="22"/>
          <w:szCs w:val="22"/>
        </w:rPr>
        <w:br/>
      </w:r>
      <w:r w:rsidRPr="00A724B0">
        <w:rPr>
          <w:bCs/>
          <w:sz w:val="22"/>
          <w:szCs w:val="22"/>
        </w:rPr>
        <w:t>Smartphone mit App „Schallanalysator“ (In der App Schallanalysator das Fenster „Oszi“ wählen. Messung mit Option „Erweiterte Messung schnell“ durchführen), ein Meterstab</w:t>
      </w:r>
      <w:r>
        <w:rPr>
          <w:bCs/>
          <w:sz w:val="22"/>
          <w:szCs w:val="22"/>
        </w:rPr>
        <w:t>, ein kleiner Luftballon, e</w:t>
      </w:r>
      <w:r w:rsidR="00822FBE">
        <w:rPr>
          <w:bCs/>
          <w:sz w:val="22"/>
          <w:szCs w:val="22"/>
        </w:rPr>
        <w:t>ine Klebeband (z.B. Tesafilm) zur Befestigung des Luftballons an einem Türrahmen</w:t>
      </w:r>
      <w:r>
        <w:rPr>
          <w:bCs/>
          <w:sz w:val="22"/>
          <w:szCs w:val="22"/>
        </w:rPr>
        <w:t xml:space="preserve">, </w:t>
      </w:r>
      <w:r w:rsidR="00B50CF2">
        <w:rPr>
          <w:bCs/>
          <w:sz w:val="22"/>
          <w:szCs w:val="22"/>
        </w:rPr>
        <w:t>ein Faden und ein schwerer, kleiner Gegenstand (z.B. Schlüsselbund)</w:t>
      </w:r>
      <w:r>
        <w:rPr>
          <w:bCs/>
          <w:sz w:val="22"/>
          <w:szCs w:val="22"/>
        </w:rPr>
        <w:t>, eine Stecknadel</w:t>
      </w:r>
      <w:r w:rsidR="00E24FDD">
        <w:rPr>
          <w:bCs/>
          <w:sz w:val="22"/>
          <w:szCs w:val="22"/>
        </w:rPr>
        <w:t>, Gehörschutz</w:t>
      </w:r>
      <w:r w:rsidR="00822FBE">
        <w:rPr>
          <w:bCs/>
          <w:sz w:val="22"/>
          <w:szCs w:val="22"/>
        </w:rPr>
        <w:t xml:space="preserve"> (z.B. In-Ohr-Kopfhörer)</w:t>
      </w:r>
      <w:r w:rsidR="00B50CF2">
        <w:rPr>
          <w:bCs/>
          <w:sz w:val="22"/>
          <w:szCs w:val="22"/>
        </w:rPr>
        <w:t>, ein Raum ohne Teppichboden, eventuell eine Zeitung zum Schutz des Fußbodens.</w:t>
      </w:r>
    </w:p>
    <w:p w:rsidR="00137C39" w:rsidRPr="00A724B0" w:rsidRDefault="00137C39" w:rsidP="00137C39">
      <w:pPr>
        <w:rPr>
          <w:bCs/>
          <w:sz w:val="22"/>
          <w:szCs w:val="22"/>
        </w:rPr>
      </w:pPr>
    </w:p>
    <w:p w:rsidR="00983EB8" w:rsidRDefault="00983EB8">
      <w:pPr>
        <w:spacing w:after="200" w:line="276" w:lineRule="auto"/>
        <w:rPr>
          <w:bCs/>
          <w:sz w:val="22"/>
          <w:szCs w:val="22"/>
        </w:rPr>
      </w:pPr>
    </w:p>
    <w:p w:rsidR="00983EB8" w:rsidRDefault="00983EB8">
      <w:pPr>
        <w:spacing w:after="200" w:line="276" w:lineRule="auto"/>
        <w:rPr>
          <w:bCs/>
          <w:sz w:val="22"/>
          <w:szCs w:val="22"/>
        </w:rPr>
      </w:pPr>
      <w:r>
        <w:rPr>
          <w:bCs/>
          <w:sz w:val="22"/>
          <w:szCs w:val="22"/>
        </w:rPr>
        <w:br w:type="page"/>
      </w:r>
    </w:p>
    <w:p w:rsidR="00983EB8" w:rsidRPr="00EB27B0" w:rsidRDefault="001E366E" w:rsidP="00983EB8">
      <w:pPr>
        <w:jc w:val="center"/>
        <w:rPr>
          <w:b/>
          <w:bCs/>
          <w:sz w:val="28"/>
          <w:szCs w:val="28"/>
        </w:rPr>
      </w:pPr>
      <w:r>
        <w:rPr>
          <w:b/>
          <w:bCs/>
          <w:sz w:val="28"/>
          <w:szCs w:val="28"/>
        </w:rPr>
        <w:lastRenderedPageBreak/>
        <w:t>Gestufte Hilfen zu Experiment 1</w:t>
      </w:r>
    </w:p>
    <w:p w:rsidR="00983EB8" w:rsidRDefault="00983EB8" w:rsidP="00983EB8">
      <w:pPr>
        <w:rPr>
          <w:rFonts w:eastAsiaTheme="minorHAnsi"/>
          <w:b/>
          <w:color w:val="auto"/>
          <w:sz w:val="22"/>
          <w:szCs w:val="22"/>
          <w:lang w:eastAsia="en-US"/>
        </w:rPr>
      </w:pPr>
    </w:p>
    <w:p w:rsidR="00983EB8" w:rsidRDefault="00983EB8" w:rsidP="00983EB8">
      <w:pPr>
        <w:rPr>
          <w:rFonts w:eastAsiaTheme="minorHAnsi"/>
          <w:b/>
          <w:color w:val="auto"/>
          <w:sz w:val="22"/>
          <w:szCs w:val="22"/>
          <w:lang w:eastAsia="en-US"/>
        </w:rPr>
      </w:pPr>
    </w:p>
    <w:p w:rsidR="00983EB8" w:rsidRPr="00EB27B0" w:rsidRDefault="00983EB8" w:rsidP="00983EB8">
      <w:pPr>
        <w:rPr>
          <w:rFonts w:eastAsiaTheme="minorEastAsia"/>
          <w:color w:val="auto"/>
          <w:sz w:val="22"/>
          <w:szCs w:val="22"/>
          <w:lang w:eastAsia="en-US"/>
        </w:rPr>
      </w:pPr>
      <w:r w:rsidRPr="00EB27B0">
        <w:rPr>
          <w:rFonts w:eastAsiaTheme="minorHAnsi"/>
          <w:b/>
          <w:color w:val="auto"/>
          <w:sz w:val="22"/>
          <w:szCs w:val="22"/>
          <w:lang w:eastAsia="en-US"/>
        </w:rPr>
        <w:t xml:space="preserve">Hilfe 1: </w:t>
      </w:r>
      <w:r>
        <w:rPr>
          <w:rFonts w:eastAsiaTheme="minorHAnsi"/>
          <w:color w:val="auto"/>
          <w:sz w:val="22"/>
          <w:szCs w:val="22"/>
          <w:lang w:eastAsia="en-US"/>
        </w:rPr>
        <w:t>Überlegen Sie</w:t>
      </w:r>
      <w:r w:rsidRPr="00EB27B0">
        <w:rPr>
          <w:rFonts w:eastAsiaTheme="minorHAnsi"/>
          <w:color w:val="auto"/>
          <w:sz w:val="22"/>
          <w:szCs w:val="22"/>
          <w:lang w:eastAsia="en-US"/>
        </w:rPr>
        <w:t xml:space="preserve"> zunächst anhand des gegebenen Fallgesetzes welche Größen gemessen werden müssen, um mithilfe dieser Formel </w:t>
      </w:r>
      <m:oMath>
        <m:r>
          <w:rPr>
            <w:rFonts w:ascii="Cambria Math" w:eastAsiaTheme="minorHAnsi" w:hAnsi="Cambria Math"/>
            <w:color w:val="auto"/>
            <w:sz w:val="22"/>
            <w:szCs w:val="22"/>
            <w:lang w:eastAsia="en-US"/>
          </w:rPr>
          <m:t>g</m:t>
        </m:r>
      </m:oMath>
      <w:r w:rsidRPr="00EB27B0">
        <w:rPr>
          <w:rFonts w:eastAsiaTheme="minorEastAsia"/>
          <w:color w:val="auto"/>
          <w:sz w:val="22"/>
          <w:szCs w:val="22"/>
          <w:lang w:eastAsia="en-US"/>
        </w:rPr>
        <w:t xml:space="preserve"> berechnen zu können.</w:t>
      </w:r>
    </w:p>
    <w:p w:rsidR="00983EB8" w:rsidRPr="00E80490" w:rsidRDefault="00983EB8" w:rsidP="00983EB8">
      <w:pPr>
        <w:rPr>
          <w:rFonts w:eastAsiaTheme="minorEastAsia"/>
          <w:color w:val="auto"/>
          <w:sz w:val="22"/>
          <w:szCs w:val="22"/>
          <w:lang w:eastAsia="en-US"/>
        </w:rPr>
      </w:pPr>
    </w:p>
    <w:p w:rsidR="004C3A92" w:rsidRPr="00190871" w:rsidRDefault="004C3A92" w:rsidP="004C3A92">
      <w:pPr>
        <w:rPr>
          <w:bCs/>
          <w:sz w:val="22"/>
          <w:szCs w:val="22"/>
        </w:rPr>
      </w:pPr>
      <w:r w:rsidRPr="00EB27B0">
        <w:rPr>
          <w:rFonts w:eastAsiaTheme="minorEastAsia"/>
          <w:b/>
          <w:color w:val="auto"/>
          <w:sz w:val="22"/>
          <w:szCs w:val="22"/>
          <w:lang w:eastAsia="en-US"/>
        </w:rPr>
        <w:t xml:space="preserve">Hilfe 2: </w:t>
      </w:r>
      <w:r w:rsidRPr="00E80490">
        <w:rPr>
          <w:rFonts w:eastAsiaTheme="minorEastAsia"/>
          <w:color w:val="auto"/>
          <w:sz w:val="22"/>
          <w:szCs w:val="22"/>
          <w:lang w:eastAsia="en-US"/>
        </w:rPr>
        <w:t>Lösung zu Hilfe 1:</w:t>
      </w:r>
      <w:r w:rsidRPr="00E80490">
        <w:rPr>
          <w:rFonts w:eastAsiaTheme="minorEastAsia"/>
          <w:b/>
          <w:color w:val="auto"/>
          <w:sz w:val="22"/>
          <w:szCs w:val="22"/>
          <w:lang w:eastAsia="en-US"/>
        </w:rPr>
        <w:t xml:space="preserve"> </w:t>
      </w:r>
      <w:r w:rsidRPr="00EB27B0">
        <w:rPr>
          <w:rFonts w:eastAsiaTheme="minorEastAsia"/>
          <w:color w:val="auto"/>
          <w:sz w:val="22"/>
          <w:szCs w:val="22"/>
          <w:lang w:eastAsia="en-US"/>
        </w:rPr>
        <w:t>Löst man das Fallgesetz</w:t>
      </w:r>
      <w:r w:rsidRPr="00E80490">
        <w:rPr>
          <w:rFonts w:eastAsiaTheme="minorEastAsia"/>
          <w:color w:val="auto"/>
          <w:sz w:val="22"/>
          <w:szCs w:val="22"/>
          <w:lang w:eastAsia="en-US"/>
        </w:rPr>
        <w:t xml:space="preserve"> nach </w:t>
      </w:r>
      <m:oMath>
        <m:r>
          <w:rPr>
            <w:rFonts w:ascii="Cambria Math" w:eastAsiaTheme="minorHAnsi" w:hAnsi="Cambria Math"/>
            <w:color w:val="auto"/>
            <w:sz w:val="22"/>
            <w:szCs w:val="22"/>
            <w:lang w:eastAsia="en-US"/>
          </w:rPr>
          <m:t>g</m:t>
        </m:r>
      </m:oMath>
      <w:r w:rsidRPr="00E80490">
        <w:rPr>
          <w:rFonts w:eastAsiaTheme="minorEastAsia"/>
          <w:color w:val="auto"/>
          <w:sz w:val="22"/>
          <w:szCs w:val="22"/>
          <w:lang w:eastAsia="en-US"/>
        </w:rPr>
        <w:t xml:space="preserve"> auf, so erhält man die Gleichung:</w:t>
      </w:r>
      <m:oMath>
        <m:r>
          <m:rPr>
            <m:sty m:val="p"/>
          </m:rPr>
          <w:rPr>
            <w:rFonts w:ascii="Cambria Math" w:hAnsi="Cambria Math"/>
            <w:sz w:val="22"/>
            <w:szCs w:val="22"/>
          </w:rPr>
          <w:br/>
        </m:r>
      </m:oMath>
      <m:oMathPara>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∙2</m:t>
          </m:r>
          <m:r>
            <m:rPr>
              <m:sty m:val="p"/>
            </m:rPr>
            <w:rPr>
              <w:sz w:val="22"/>
              <w:szCs w:val="22"/>
            </w:rPr>
            <w:br/>
          </m:r>
        </m:oMath>
      </m:oMathPara>
    </w:p>
    <w:p w:rsidR="004C3A92" w:rsidRPr="00190871" w:rsidRDefault="004C3A92" w:rsidP="004C3A92">
      <w:pPr>
        <w:rPr>
          <w:bCs/>
          <w:sz w:val="22"/>
          <w:szCs w:val="22"/>
        </w:rPr>
      </w:pPr>
      <m:oMathPara>
        <m:oMath>
          <m:r>
            <w:rPr>
              <w:rFonts w:ascii="Cambria Math" w:hAnsi="Cambria Math"/>
              <w:sz w:val="22"/>
              <w:szCs w:val="22"/>
            </w:rPr>
            <m:t>2∙</m:t>
          </m:r>
          <m:r>
            <w:rPr>
              <w:rFonts w:ascii="Cambria Math" w:hAnsi="Cambria Math"/>
              <w:sz w:val="22"/>
              <w:szCs w:val="22"/>
            </w:rPr>
            <m:t xml:space="preserve">h=g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oMath>
      </m:oMathPara>
    </w:p>
    <w:p w:rsidR="004C3A92" w:rsidRPr="00190871" w:rsidRDefault="004C3A92" w:rsidP="004C3A92">
      <w:pPr>
        <w:rPr>
          <w:bCs/>
          <w:sz w:val="22"/>
          <w:szCs w:val="22"/>
        </w:rPr>
      </w:pPr>
    </w:p>
    <w:p w:rsidR="004C3A92" w:rsidRPr="00AE5A6A" w:rsidRDefault="00AD1E8F" w:rsidP="004C3A92">
      <w:pPr>
        <w:jc w:val="center"/>
        <w:rPr>
          <w:rFonts w:eastAsiaTheme="minorEastAsia"/>
          <w:color w:val="auto"/>
          <w:sz w:val="22"/>
          <w:szCs w:val="22"/>
          <w:lang w:eastAsia="en-US"/>
        </w:rPr>
      </w:pPr>
      <m:oMathPara>
        <m:oMath>
          <m:f>
            <m:fPr>
              <m:ctrlPr>
                <w:rPr>
                  <w:rFonts w:ascii="Cambria Math" w:eastAsiaTheme="minorHAnsi" w:hAnsi="Cambria Math"/>
                  <w:i/>
                  <w:color w:val="auto"/>
                  <w:sz w:val="22"/>
                  <w:szCs w:val="22"/>
                  <w:lang w:eastAsia="en-US"/>
                </w:rPr>
              </m:ctrlPr>
            </m:fPr>
            <m:num>
              <m:r>
                <w:rPr>
                  <w:rFonts w:ascii="Cambria Math" w:eastAsiaTheme="minorHAnsi" w:hAnsi="Cambria Math"/>
                  <w:color w:val="auto"/>
                  <w:sz w:val="22"/>
                  <w:szCs w:val="22"/>
                  <w:lang w:eastAsia="en-US"/>
                </w:rPr>
                <m:t>2∙</m:t>
              </m:r>
              <m:r>
                <w:rPr>
                  <w:rFonts w:ascii="Cambria Math" w:eastAsiaTheme="minorHAnsi" w:hAnsi="Cambria Math"/>
                  <w:color w:val="auto"/>
                  <w:sz w:val="22"/>
                  <w:szCs w:val="22"/>
                  <w:lang w:eastAsia="en-US"/>
                </w:rPr>
                <m:t>h</m:t>
              </m:r>
            </m:num>
            <m:den>
              <m:sSup>
                <m:sSupPr>
                  <m:ctrlPr>
                    <w:rPr>
                      <w:rFonts w:ascii="Cambria Math" w:eastAsiaTheme="minorHAnsi" w:hAnsi="Cambria Math"/>
                      <w:i/>
                      <w:color w:val="auto"/>
                      <w:sz w:val="22"/>
                      <w:szCs w:val="22"/>
                      <w:lang w:eastAsia="en-US"/>
                    </w:rPr>
                  </m:ctrlPr>
                </m:sSupPr>
                <m:e>
                  <m:r>
                    <w:rPr>
                      <w:rFonts w:ascii="Cambria Math" w:eastAsiaTheme="minorHAnsi" w:hAnsi="Cambria Math"/>
                      <w:color w:val="auto"/>
                      <w:sz w:val="22"/>
                      <w:szCs w:val="22"/>
                      <w:lang w:eastAsia="en-US"/>
                    </w:rPr>
                    <m:t>t</m:t>
                  </m:r>
                </m:e>
                <m:sup>
                  <m:r>
                    <w:rPr>
                      <w:rFonts w:ascii="Cambria Math" w:eastAsiaTheme="minorHAnsi" w:hAnsi="Cambria Math"/>
                      <w:color w:val="auto"/>
                      <w:sz w:val="22"/>
                      <w:szCs w:val="22"/>
                      <w:lang w:eastAsia="en-US"/>
                    </w:rPr>
                    <m:t>2</m:t>
                  </m:r>
                </m:sup>
              </m:sSup>
            </m:den>
          </m:f>
          <m:r>
            <w:rPr>
              <w:rFonts w:ascii="Cambria Math" w:eastAsiaTheme="minorHAnsi" w:hAnsi="Cambria Math"/>
              <w:color w:val="auto"/>
              <w:sz w:val="22"/>
              <w:szCs w:val="22"/>
              <w:lang w:eastAsia="en-US"/>
            </w:rPr>
            <m:t>=g</m:t>
          </m:r>
        </m:oMath>
      </m:oMathPara>
    </w:p>
    <w:p w:rsidR="004C3A92" w:rsidRPr="00E80490" w:rsidRDefault="004C3A92" w:rsidP="004C3A92">
      <w:pPr>
        <w:jc w:val="center"/>
        <w:rPr>
          <w:rFonts w:eastAsiaTheme="minorHAnsi"/>
          <w:color w:val="auto"/>
          <w:sz w:val="22"/>
          <w:szCs w:val="22"/>
          <w:lang w:eastAsia="en-US"/>
        </w:rPr>
      </w:pPr>
    </w:p>
    <w:p w:rsidR="004C3A92" w:rsidRPr="00E80490" w:rsidRDefault="004C3A92" w:rsidP="004C3A92">
      <w:pPr>
        <w:rPr>
          <w:rFonts w:eastAsiaTheme="minorEastAsia"/>
          <w:color w:val="auto"/>
          <w:sz w:val="22"/>
          <w:szCs w:val="22"/>
          <w:lang w:eastAsia="en-US"/>
        </w:rPr>
      </w:pPr>
      <w:r w:rsidRPr="00E80490">
        <w:rPr>
          <w:rFonts w:eastAsiaTheme="minorHAnsi"/>
          <w:color w:val="auto"/>
          <w:sz w:val="22"/>
          <w:szCs w:val="22"/>
          <w:lang w:eastAsia="en-US"/>
        </w:rPr>
        <w:t>Folg</w:t>
      </w:r>
      <w:r>
        <w:rPr>
          <w:rFonts w:eastAsiaTheme="minorHAnsi"/>
          <w:color w:val="auto"/>
          <w:sz w:val="22"/>
          <w:szCs w:val="22"/>
          <w:lang w:eastAsia="en-US"/>
        </w:rPr>
        <w:t>lich müssen die</w:t>
      </w:r>
      <w:r w:rsidRPr="00E80490">
        <w:rPr>
          <w:rFonts w:eastAsiaTheme="minorHAnsi"/>
          <w:color w:val="auto"/>
          <w:sz w:val="22"/>
          <w:szCs w:val="22"/>
          <w:lang w:eastAsia="en-US"/>
        </w:rPr>
        <w:t xml:space="preserve"> Fallhöhe </w:t>
      </w:r>
      <m:oMath>
        <m:r>
          <w:rPr>
            <w:rFonts w:ascii="Cambria Math" w:eastAsiaTheme="minorHAnsi" w:hAnsi="Cambria Math"/>
            <w:color w:val="auto"/>
            <w:sz w:val="22"/>
            <w:szCs w:val="22"/>
            <w:lang w:eastAsia="en-US"/>
          </w:rPr>
          <m:t>h</m:t>
        </m:r>
      </m:oMath>
      <w:r w:rsidRPr="00E80490">
        <w:rPr>
          <w:rFonts w:eastAsiaTheme="minorEastAsia"/>
          <w:color w:val="auto"/>
          <w:sz w:val="22"/>
          <w:szCs w:val="22"/>
          <w:lang w:eastAsia="en-US"/>
        </w:rPr>
        <w:t xml:space="preserve"> </w:t>
      </w:r>
      <w:r>
        <w:rPr>
          <w:rFonts w:eastAsiaTheme="minorEastAsia"/>
          <w:color w:val="auto"/>
          <w:sz w:val="22"/>
          <w:szCs w:val="22"/>
          <w:lang w:eastAsia="en-US"/>
        </w:rPr>
        <w:t xml:space="preserve">und </w:t>
      </w:r>
      <w:r w:rsidRPr="00E80490">
        <w:rPr>
          <w:rFonts w:eastAsiaTheme="minorEastAsia"/>
          <w:color w:val="auto"/>
          <w:sz w:val="22"/>
          <w:szCs w:val="22"/>
          <w:lang w:eastAsia="en-US"/>
        </w:rPr>
        <w:t xml:space="preserve">die Fallzeit </w:t>
      </w:r>
      <m:oMath>
        <m:r>
          <w:rPr>
            <w:rFonts w:ascii="Cambria Math" w:eastAsiaTheme="minorEastAsia" w:hAnsi="Cambria Math"/>
            <w:color w:val="auto"/>
            <w:sz w:val="22"/>
            <w:szCs w:val="22"/>
            <w:lang w:eastAsia="en-US"/>
          </w:rPr>
          <m:t>t</m:t>
        </m:r>
      </m:oMath>
      <w:r>
        <w:rPr>
          <w:rFonts w:eastAsiaTheme="minorEastAsia"/>
          <w:color w:val="auto"/>
          <w:sz w:val="22"/>
          <w:szCs w:val="22"/>
          <w:lang w:eastAsia="en-US"/>
        </w:rPr>
        <w:t xml:space="preserve"> der Kugel</w:t>
      </w:r>
      <w:r w:rsidRPr="00E80490">
        <w:rPr>
          <w:rFonts w:eastAsiaTheme="minorEastAsia"/>
          <w:color w:val="auto"/>
          <w:sz w:val="22"/>
          <w:szCs w:val="22"/>
          <w:lang w:eastAsia="en-US"/>
        </w:rPr>
        <w:t xml:space="preserve"> gemessen werden.</w:t>
      </w:r>
    </w:p>
    <w:p w:rsidR="00983EB8" w:rsidRPr="00E80490" w:rsidRDefault="00983EB8" w:rsidP="00983EB8">
      <w:pPr>
        <w:rPr>
          <w:rFonts w:eastAsiaTheme="minorEastAsia"/>
          <w:color w:val="auto"/>
          <w:sz w:val="22"/>
          <w:szCs w:val="22"/>
          <w:lang w:eastAsia="en-US"/>
        </w:rPr>
      </w:pPr>
    </w:p>
    <w:p w:rsidR="00983EB8" w:rsidRPr="00E80490" w:rsidRDefault="00983EB8" w:rsidP="00983EB8">
      <w:pPr>
        <w:rPr>
          <w:rFonts w:eastAsiaTheme="minorEastAsia"/>
          <w:color w:val="auto"/>
          <w:sz w:val="22"/>
          <w:szCs w:val="22"/>
          <w:lang w:eastAsia="en-US"/>
        </w:rPr>
      </w:pPr>
      <w:r w:rsidRPr="00E80490">
        <w:rPr>
          <w:rFonts w:eastAsiaTheme="minorEastAsia"/>
          <w:b/>
          <w:color w:val="auto"/>
          <w:sz w:val="22"/>
          <w:szCs w:val="22"/>
          <w:lang w:eastAsia="en-US"/>
        </w:rPr>
        <w:t xml:space="preserve">Hilfe </w:t>
      </w:r>
      <w:r w:rsidRPr="00EB27B0">
        <w:rPr>
          <w:rFonts w:eastAsiaTheme="minorEastAsia"/>
          <w:b/>
          <w:color w:val="auto"/>
          <w:sz w:val="22"/>
          <w:szCs w:val="22"/>
          <w:lang w:eastAsia="en-US"/>
        </w:rPr>
        <w:t>3</w:t>
      </w:r>
      <w:r w:rsidRPr="00E80490">
        <w:rPr>
          <w:rFonts w:eastAsiaTheme="minorEastAsia"/>
          <w:color w:val="auto"/>
          <w:sz w:val="22"/>
          <w:szCs w:val="22"/>
          <w:lang w:eastAsia="en-US"/>
        </w:rPr>
        <w:t xml:space="preserve">: Mit dem Speicheroszilloskop der App „Schallanalysator“ können Zeiten von unterschiedlichen Schallereignissen bestimmt werden. Um damit die Fallzeit bestimmen zu können, </w:t>
      </w:r>
      <w:r>
        <w:rPr>
          <w:rFonts w:eastAsiaTheme="minorEastAsia"/>
          <w:color w:val="auto"/>
          <w:sz w:val="22"/>
          <w:szCs w:val="22"/>
          <w:lang w:eastAsia="en-US"/>
        </w:rPr>
        <w:t>benötigt man zu</w:t>
      </w:r>
      <w:r w:rsidRPr="00E80490">
        <w:rPr>
          <w:rFonts w:eastAsiaTheme="minorEastAsia"/>
          <w:color w:val="auto"/>
          <w:sz w:val="22"/>
          <w:szCs w:val="22"/>
          <w:lang w:eastAsia="en-US"/>
        </w:rPr>
        <w:t xml:space="preserve"> Beginn des Falls</w:t>
      </w:r>
      <w:r>
        <w:rPr>
          <w:rFonts w:eastAsiaTheme="minorEastAsia"/>
          <w:color w:val="auto"/>
          <w:sz w:val="22"/>
          <w:szCs w:val="22"/>
          <w:lang w:eastAsia="en-US"/>
        </w:rPr>
        <w:t xml:space="preserve"> und zum</w:t>
      </w:r>
      <w:r w:rsidRPr="00E80490">
        <w:rPr>
          <w:rFonts w:eastAsiaTheme="minorEastAsia"/>
          <w:color w:val="auto"/>
          <w:sz w:val="22"/>
          <w:szCs w:val="22"/>
          <w:lang w:eastAsia="en-US"/>
        </w:rPr>
        <w:t xml:space="preserve"> Ende des Falls jeweils ein erkennbares Schallereignis.</w:t>
      </w:r>
    </w:p>
    <w:p w:rsidR="00983EB8" w:rsidRPr="00E80490" w:rsidRDefault="00983EB8" w:rsidP="00983EB8">
      <w:pPr>
        <w:rPr>
          <w:rFonts w:eastAsiaTheme="minorEastAsia"/>
          <w:color w:val="auto"/>
          <w:sz w:val="22"/>
          <w:szCs w:val="22"/>
          <w:lang w:eastAsia="en-US"/>
        </w:rPr>
      </w:pPr>
      <w:r w:rsidRPr="00E80490">
        <w:rPr>
          <w:rFonts w:eastAsiaTheme="minorEastAsia"/>
          <w:color w:val="auto"/>
          <w:sz w:val="22"/>
          <w:szCs w:val="22"/>
          <w:lang w:eastAsia="en-US"/>
        </w:rPr>
        <w:t>Überlege</w:t>
      </w:r>
      <w:r>
        <w:rPr>
          <w:rFonts w:eastAsiaTheme="minorEastAsia"/>
          <w:color w:val="auto"/>
          <w:sz w:val="22"/>
          <w:szCs w:val="22"/>
          <w:lang w:eastAsia="en-US"/>
        </w:rPr>
        <w:t>n Sie sich</w:t>
      </w:r>
      <w:r w:rsidRPr="00E80490">
        <w:rPr>
          <w:rFonts w:eastAsiaTheme="minorEastAsia"/>
          <w:color w:val="auto"/>
          <w:sz w:val="22"/>
          <w:szCs w:val="22"/>
          <w:lang w:eastAsia="en-US"/>
        </w:rPr>
        <w:t xml:space="preserve">, welche </w:t>
      </w:r>
      <w:r>
        <w:rPr>
          <w:rFonts w:eastAsiaTheme="minorEastAsia"/>
          <w:color w:val="auto"/>
          <w:sz w:val="22"/>
          <w:szCs w:val="22"/>
          <w:lang w:eastAsia="en-US"/>
        </w:rPr>
        <w:t xml:space="preserve">geeigneten </w:t>
      </w:r>
      <w:r w:rsidRPr="00E80490">
        <w:rPr>
          <w:rFonts w:eastAsiaTheme="minorEastAsia"/>
          <w:color w:val="auto"/>
          <w:sz w:val="22"/>
          <w:szCs w:val="22"/>
          <w:lang w:eastAsia="en-US"/>
        </w:rPr>
        <w:t>Schallereignisse mit den gegebenen Materialien in Frage kommen.</w:t>
      </w:r>
    </w:p>
    <w:p w:rsidR="00983EB8" w:rsidRPr="00E80490" w:rsidRDefault="00983EB8" w:rsidP="00983EB8">
      <w:pPr>
        <w:rPr>
          <w:rFonts w:eastAsiaTheme="minorEastAsia"/>
          <w:color w:val="auto"/>
          <w:sz w:val="22"/>
          <w:szCs w:val="22"/>
          <w:lang w:eastAsia="en-US"/>
        </w:rPr>
      </w:pPr>
    </w:p>
    <w:p w:rsidR="00EB54B7" w:rsidRDefault="00983EB8" w:rsidP="00983EB8">
      <w:pPr>
        <w:rPr>
          <w:rFonts w:eastAsiaTheme="minorEastAsia"/>
          <w:color w:val="auto"/>
          <w:sz w:val="22"/>
          <w:szCs w:val="22"/>
          <w:lang w:eastAsia="en-US"/>
        </w:rPr>
      </w:pPr>
      <w:r w:rsidRPr="00EB27B0">
        <w:rPr>
          <w:rFonts w:eastAsiaTheme="minorEastAsia"/>
          <w:b/>
          <w:color w:val="auto"/>
          <w:sz w:val="22"/>
          <w:szCs w:val="22"/>
          <w:lang w:eastAsia="en-US"/>
        </w:rPr>
        <w:t>Hilfe 4</w:t>
      </w:r>
      <w:r w:rsidRPr="00E80490">
        <w:rPr>
          <w:rFonts w:eastAsiaTheme="minorEastAsia"/>
          <w:b/>
          <w:color w:val="auto"/>
          <w:sz w:val="22"/>
          <w:szCs w:val="22"/>
          <w:lang w:eastAsia="en-US"/>
        </w:rPr>
        <w:t>:</w:t>
      </w:r>
      <w:r w:rsidR="00EB54B7">
        <w:rPr>
          <w:rFonts w:eastAsiaTheme="minorEastAsia"/>
          <w:b/>
          <w:color w:val="auto"/>
          <w:sz w:val="22"/>
          <w:szCs w:val="22"/>
          <w:lang w:eastAsia="en-US"/>
        </w:rPr>
        <w:t xml:space="preserve"> </w:t>
      </w:r>
      <w:r w:rsidR="00EB54B7" w:rsidRPr="00EB54B7">
        <w:rPr>
          <w:rFonts w:eastAsiaTheme="minorEastAsia"/>
          <w:color w:val="auto"/>
          <w:sz w:val="22"/>
          <w:szCs w:val="22"/>
          <w:lang w:eastAsia="en-US"/>
        </w:rPr>
        <w:t>Lösung von Hilfe 3:</w:t>
      </w:r>
      <w:r w:rsidRPr="00E80490">
        <w:rPr>
          <w:rFonts w:eastAsiaTheme="minorEastAsia"/>
          <w:b/>
          <w:color w:val="auto"/>
          <w:sz w:val="22"/>
          <w:szCs w:val="22"/>
          <w:lang w:eastAsia="en-US"/>
        </w:rPr>
        <w:t xml:space="preserve"> </w:t>
      </w:r>
      <w:r>
        <w:rPr>
          <w:rFonts w:eastAsiaTheme="minorEastAsia"/>
          <w:color w:val="auto"/>
          <w:sz w:val="22"/>
          <w:szCs w:val="22"/>
          <w:lang w:eastAsia="en-US"/>
        </w:rPr>
        <w:t>Geeignete</w:t>
      </w:r>
      <w:r w:rsidRPr="00E80490">
        <w:rPr>
          <w:rFonts w:eastAsiaTheme="minorEastAsia"/>
          <w:color w:val="auto"/>
          <w:sz w:val="22"/>
          <w:szCs w:val="22"/>
          <w:lang w:eastAsia="en-US"/>
        </w:rPr>
        <w:t xml:space="preserve"> Schallereignisse: </w:t>
      </w:r>
      <w:r>
        <w:rPr>
          <w:rFonts w:eastAsiaTheme="minorEastAsia"/>
          <w:color w:val="auto"/>
          <w:sz w:val="22"/>
          <w:szCs w:val="22"/>
          <w:lang w:eastAsia="en-US"/>
        </w:rPr>
        <w:t>Platzen des Luftballons und</w:t>
      </w:r>
      <w:r w:rsidR="00B50CF2">
        <w:rPr>
          <w:rFonts w:eastAsiaTheme="minorEastAsia"/>
          <w:color w:val="auto"/>
          <w:sz w:val="22"/>
          <w:szCs w:val="22"/>
          <w:lang w:eastAsia="en-US"/>
        </w:rPr>
        <w:t xml:space="preserve"> Aufprallgeräusch des kleinen, schweren Gegenstandes</w:t>
      </w:r>
      <w:r>
        <w:rPr>
          <w:rFonts w:eastAsiaTheme="minorEastAsia"/>
          <w:color w:val="auto"/>
          <w:sz w:val="22"/>
          <w:szCs w:val="22"/>
          <w:lang w:eastAsia="en-US"/>
        </w:rPr>
        <w:t xml:space="preserve"> auf dem Fußboden. </w:t>
      </w:r>
      <w:r w:rsidRPr="00E80490">
        <w:rPr>
          <w:rFonts w:eastAsiaTheme="minorEastAsia"/>
          <w:color w:val="auto"/>
          <w:sz w:val="22"/>
          <w:szCs w:val="22"/>
          <w:lang w:eastAsia="en-US"/>
        </w:rPr>
        <w:t xml:space="preserve"> </w:t>
      </w:r>
    </w:p>
    <w:p w:rsidR="00EB54B7" w:rsidRDefault="00EB54B7" w:rsidP="00983EB8">
      <w:pPr>
        <w:rPr>
          <w:rFonts w:eastAsiaTheme="minorEastAsia"/>
          <w:color w:val="auto"/>
          <w:sz w:val="22"/>
          <w:szCs w:val="22"/>
          <w:lang w:eastAsia="en-US"/>
        </w:rPr>
      </w:pPr>
    </w:p>
    <w:p w:rsidR="00EB54B7" w:rsidRPr="00EB54B7" w:rsidRDefault="00EB54B7" w:rsidP="00983EB8">
      <w:pPr>
        <w:rPr>
          <w:rFonts w:eastAsiaTheme="minorEastAsia"/>
          <w:color w:val="auto"/>
          <w:sz w:val="22"/>
          <w:szCs w:val="22"/>
          <w:lang w:eastAsia="en-US"/>
        </w:rPr>
      </w:pPr>
      <w:r w:rsidRPr="00EB54B7">
        <w:rPr>
          <w:rFonts w:eastAsiaTheme="minorEastAsia"/>
          <w:b/>
          <w:color w:val="auto"/>
          <w:sz w:val="22"/>
          <w:szCs w:val="22"/>
          <w:lang w:eastAsia="en-US"/>
        </w:rPr>
        <w:t>Hilfe 5:</w:t>
      </w:r>
      <w:r>
        <w:rPr>
          <w:rFonts w:eastAsiaTheme="minorEastAsia"/>
          <w:b/>
          <w:color w:val="auto"/>
          <w:sz w:val="22"/>
          <w:szCs w:val="22"/>
          <w:lang w:eastAsia="en-US"/>
        </w:rPr>
        <w:t xml:space="preserve"> </w:t>
      </w:r>
      <w:r>
        <w:rPr>
          <w:rFonts w:eastAsiaTheme="minorEastAsia"/>
          <w:color w:val="auto"/>
          <w:sz w:val="22"/>
          <w:szCs w:val="22"/>
          <w:lang w:eastAsia="en-US"/>
        </w:rPr>
        <w:t xml:space="preserve">Wie sollte der Versuchsaufbau aussehen, damit diese zwei Schallereignisse zur Bestimmung </w:t>
      </w:r>
      <w:r w:rsidR="000F0378">
        <w:rPr>
          <w:rFonts w:eastAsiaTheme="minorEastAsia"/>
          <w:color w:val="auto"/>
          <w:sz w:val="22"/>
          <w:szCs w:val="22"/>
          <w:lang w:eastAsia="en-US"/>
        </w:rPr>
        <w:t xml:space="preserve">von </w:t>
      </w:r>
      <w:r w:rsidR="000F0378" w:rsidRPr="000F0378">
        <w:rPr>
          <w:rFonts w:eastAsiaTheme="minorEastAsia"/>
          <w:i/>
          <w:color w:val="auto"/>
          <w:sz w:val="22"/>
          <w:szCs w:val="22"/>
          <w:lang w:eastAsia="en-US"/>
        </w:rPr>
        <w:t>g</w:t>
      </w:r>
      <w:r w:rsidR="000F0378">
        <w:rPr>
          <w:rFonts w:eastAsiaTheme="minorEastAsia"/>
          <w:color w:val="auto"/>
          <w:sz w:val="22"/>
          <w:szCs w:val="22"/>
          <w:lang w:eastAsia="en-US"/>
        </w:rPr>
        <w:t xml:space="preserve"> </w:t>
      </w:r>
      <w:r>
        <w:rPr>
          <w:rFonts w:eastAsiaTheme="minorEastAsia"/>
          <w:color w:val="auto"/>
          <w:sz w:val="22"/>
          <w:szCs w:val="22"/>
          <w:lang w:eastAsia="en-US"/>
        </w:rPr>
        <w:t>genutzt werden können?</w:t>
      </w:r>
    </w:p>
    <w:p w:rsidR="00983EB8" w:rsidRDefault="00983EB8" w:rsidP="00983EB8">
      <w:pPr>
        <w:rPr>
          <w:rFonts w:eastAsiaTheme="minorEastAsia"/>
          <w:color w:val="auto"/>
          <w:sz w:val="22"/>
          <w:szCs w:val="22"/>
          <w:lang w:eastAsia="en-US"/>
        </w:rPr>
      </w:pPr>
    </w:p>
    <w:p w:rsidR="00EB54B7" w:rsidRDefault="00EB54B7" w:rsidP="00EB54B7">
      <w:pPr>
        <w:rPr>
          <w:rFonts w:eastAsiaTheme="minorEastAsia"/>
          <w:color w:val="auto"/>
          <w:sz w:val="22"/>
          <w:szCs w:val="22"/>
          <w:lang w:eastAsia="en-US"/>
        </w:rPr>
      </w:pPr>
      <w:r w:rsidRPr="00EB54B7">
        <w:rPr>
          <w:rFonts w:eastAsiaTheme="minorEastAsia"/>
          <w:b/>
          <w:color w:val="auto"/>
          <w:sz w:val="22"/>
          <w:szCs w:val="22"/>
          <w:lang w:eastAsia="en-US"/>
        </w:rPr>
        <w:t>Hilfe 6:</w:t>
      </w:r>
      <w:r>
        <w:rPr>
          <w:rFonts w:eastAsiaTheme="minorEastAsia"/>
          <w:b/>
          <w:color w:val="auto"/>
          <w:sz w:val="22"/>
          <w:szCs w:val="22"/>
          <w:lang w:eastAsia="en-US"/>
        </w:rPr>
        <w:t xml:space="preserve"> </w:t>
      </w:r>
      <w:r>
        <w:rPr>
          <w:rFonts w:eastAsiaTheme="minorEastAsia"/>
          <w:color w:val="auto"/>
          <w:sz w:val="22"/>
          <w:szCs w:val="22"/>
          <w:lang w:eastAsia="en-US"/>
        </w:rPr>
        <w:t>Lösung von Hilfe 5</w:t>
      </w:r>
      <w:r w:rsidRPr="00EB54B7">
        <w:rPr>
          <w:rFonts w:eastAsiaTheme="minorEastAsia"/>
          <w:color w:val="auto"/>
          <w:sz w:val="22"/>
          <w:szCs w:val="22"/>
          <w:lang w:eastAsia="en-US"/>
        </w:rPr>
        <w:t>:</w:t>
      </w:r>
      <w:r>
        <w:rPr>
          <w:rFonts w:eastAsiaTheme="minorEastAsia"/>
          <w:b/>
          <w:color w:val="auto"/>
          <w:sz w:val="22"/>
          <w:szCs w:val="22"/>
          <w:lang w:eastAsia="en-US"/>
        </w:rPr>
        <w:t xml:space="preserve"> </w:t>
      </w:r>
      <w:r>
        <w:rPr>
          <w:rFonts w:eastAsiaTheme="minorEastAsia"/>
          <w:color w:val="auto"/>
          <w:sz w:val="22"/>
          <w:szCs w:val="22"/>
          <w:lang w:eastAsia="en-US"/>
        </w:rPr>
        <w:t>Zunächst mu</w:t>
      </w:r>
      <w:r w:rsidR="00B50CF2">
        <w:rPr>
          <w:rFonts w:eastAsiaTheme="minorEastAsia"/>
          <w:color w:val="auto"/>
          <w:sz w:val="22"/>
          <w:szCs w:val="22"/>
          <w:lang w:eastAsia="en-US"/>
        </w:rPr>
        <w:t>ss der kleine, schwere Gegenstand mithilfe des Fadens</w:t>
      </w:r>
      <w:r>
        <w:rPr>
          <w:rFonts w:eastAsiaTheme="minorEastAsia"/>
          <w:color w:val="auto"/>
          <w:sz w:val="22"/>
          <w:szCs w:val="22"/>
          <w:lang w:eastAsia="en-US"/>
        </w:rPr>
        <w:t xml:space="preserve"> am Mundstück des aufgeblasenen Luftballons befestigt werden. Anschließend wird der Luft</w:t>
      </w:r>
      <w:r w:rsidR="00B50CF2">
        <w:rPr>
          <w:rFonts w:eastAsiaTheme="minorEastAsia"/>
          <w:color w:val="auto"/>
          <w:sz w:val="22"/>
          <w:szCs w:val="22"/>
          <w:lang w:eastAsia="en-US"/>
        </w:rPr>
        <w:t>ballon mit dem Klebeband an dem Fensterrahmen befestigt. Der Gegenstand</w:t>
      </w:r>
      <w:r>
        <w:rPr>
          <w:rFonts w:eastAsiaTheme="minorEastAsia"/>
          <w:color w:val="auto"/>
          <w:sz w:val="22"/>
          <w:szCs w:val="22"/>
          <w:lang w:eastAsia="en-US"/>
        </w:rPr>
        <w:t xml:space="preserve"> beginnt zu fallen, wenn der Luftballon </w:t>
      </w:r>
      <w:r w:rsidR="00B50CF2">
        <w:rPr>
          <w:rFonts w:eastAsiaTheme="minorEastAsia"/>
          <w:color w:val="auto"/>
          <w:sz w:val="22"/>
          <w:szCs w:val="22"/>
          <w:lang w:eastAsia="en-US"/>
        </w:rPr>
        <w:t xml:space="preserve">mithilfe der Stecknadel </w:t>
      </w:r>
      <w:r>
        <w:rPr>
          <w:rFonts w:eastAsiaTheme="minorEastAsia"/>
          <w:color w:val="auto"/>
          <w:sz w:val="22"/>
          <w:szCs w:val="22"/>
          <w:lang w:eastAsia="en-US"/>
        </w:rPr>
        <w:t>zum Platzen gebracht wird.</w:t>
      </w:r>
      <w:r w:rsidR="009823EC">
        <w:rPr>
          <w:rFonts w:eastAsiaTheme="minorEastAsia"/>
          <w:color w:val="auto"/>
          <w:sz w:val="22"/>
          <w:szCs w:val="22"/>
          <w:lang w:eastAsia="en-US"/>
        </w:rPr>
        <w:t xml:space="preserve"> Hierbei sollte der Luftballon im unteren Drittel angestochen werden. Warum?</w:t>
      </w:r>
    </w:p>
    <w:p w:rsidR="00EB54B7" w:rsidRPr="00E80490" w:rsidRDefault="00EB54B7" w:rsidP="00983EB8">
      <w:pPr>
        <w:rPr>
          <w:rFonts w:eastAsiaTheme="minorEastAsia"/>
          <w:color w:val="auto"/>
          <w:sz w:val="22"/>
          <w:szCs w:val="22"/>
          <w:lang w:eastAsia="en-US"/>
        </w:rPr>
      </w:pPr>
    </w:p>
    <w:p w:rsidR="00983EB8" w:rsidRDefault="00EB54B7" w:rsidP="00983EB8">
      <w:pPr>
        <w:rPr>
          <w:rFonts w:eastAsiaTheme="minorEastAsia"/>
          <w:color w:val="auto"/>
          <w:sz w:val="22"/>
          <w:szCs w:val="22"/>
          <w:lang w:eastAsia="en-US"/>
        </w:rPr>
      </w:pPr>
      <w:r>
        <w:rPr>
          <w:rFonts w:eastAsiaTheme="minorEastAsia"/>
          <w:b/>
          <w:color w:val="auto"/>
          <w:sz w:val="22"/>
          <w:szCs w:val="22"/>
          <w:lang w:eastAsia="en-US"/>
        </w:rPr>
        <w:t>Hilfe 7</w:t>
      </w:r>
      <w:r w:rsidR="00983EB8" w:rsidRPr="00E80490">
        <w:rPr>
          <w:rFonts w:eastAsiaTheme="minorEastAsia"/>
          <w:b/>
          <w:color w:val="auto"/>
          <w:sz w:val="22"/>
          <w:szCs w:val="22"/>
          <w:lang w:eastAsia="en-US"/>
        </w:rPr>
        <w:t xml:space="preserve">: </w:t>
      </w:r>
      <w:r w:rsidR="00983EB8">
        <w:rPr>
          <w:rFonts w:eastAsiaTheme="minorEastAsia"/>
          <w:color w:val="auto"/>
          <w:sz w:val="22"/>
          <w:szCs w:val="22"/>
          <w:lang w:eastAsia="en-US"/>
        </w:rPr>
        <w:t>Wo sollte sich das Smartphone während der Messung befinden?</w:t>
      </w:r>
    </w:p>
    <w:p w:rsidR="00983EB8" w:rsidRPr="00E80490" w:rsidRDefault="00983EB8" w:rsidP="00983EB8">
      <w:pPr>
        <w:rPr>
          <w:rFonts w:eastAsiaTheme="minorEastAsia"/>
          <w:color w:val="auto"/>
          <w:sz w:val="22"/>
          <w:szCs w:val="22"/>
          <w:lang w:eastAsia="en-US"/>
        </w:rPr>
      </w:pPr>
    </w:p>
    <w:p w:rsidR="00983EB8" w:rsidRPr="00E80490" w:rsidRDefault="00EB54B7" w:rsidP="00983EB8">
      <w:pPr>
        <w:rPr>
          <w:rFonts w:eastAsiaTheme="minorEastAsia"/>
          <w:b/>
          <w:color w:val="auto"/>
          <w:sz w:val="22"/>
          <w:szCs w:val="22"/>
          <w:lang w:eastAsia="en-US"/>
        </w:rPr>
      </w:pPr>
      <w:r>
        <w:rPr>
          <w:rFonts w:eastAsiaTheme="minorEastAsia"/>
          <w:b/>
          <w:color w:val="auto"/>
          <w:sz w:val="22"/>
          <w:szCs w:val="22"/>
          <w:lang w:eastAsia="en-US"/>
        </w:rPr>
        <w:t>Hilfe 8</w:t>
      </w:r>
      <w:r w:rsidR="00983EB8" w:rsidRPr="00EB27B0">
        <w:rPr>
          <w:rFonts w:eastAsiaTheme="minorEastAsia"/>
          <w:b/>
          <w:color w:val="auto"/>
          <w:sz w:val="22"/>
          <w:szCs w:val="22"/>
          <w:lang w:eastAsia="en-US"/>
        </w:rPr>
        <w:t xml:space="preserve">: </w:t>
      </w:r>
      <w:r>
        <w:rPr>
          <w:rFonts w:eastAsiaTheme="minorEastAsia"/>
          <w:color w:val="auto"/>
          <w:sz w:val="22"/>
          <w:szCs w:val="22"/>
          <w:lang w:eastAsia="en-US"/>
        </w:rPr>
        <w:t>Lösung von Hilfe 7</w:t>
      </w:r>
      <w:r w:rsidR="00983EB8" w:rsidRPr="00E80490">
        <w:rPr>
          <w:rFonts w:eastAsiaTheme="minorEastAsia"/>
          <w:color w:val="auto"/>
          <w:sz w:val="22"/>
          <w:szCs w:val="22"/>
          <w:lang w:eastAsia="en-US"/>
        </w:rPr>
        <w:t>:</w:t>
      </w:r>
      <w:r w:rsidR="00983EB8">
        <w:rPr>
          <w:rFonts w:eastAsiaTheme="minorEastAsia"/>
          <w:color w:val="auto"/>
          <w:sz w:val="22"/>
          <w:szCs w:val="22"/>
          <w:lang w:eastAsia="en-US"/>
        </w:rPr>
        <w:t xml:space="preserve"> Das Smartphone so</w:t>
      </w:r>
      <w:r>
        <w:rPr>
          <w:rFonts w:eastAsiaTheme="minorEastAsia"/>
          <w:color w:val="auto"/>
          <w:sz w:val="22"/>
          <w:szCs w:val="22"/>
          <w:lang w:eastAsia="en-US"/>
        </w:rPr>
        <w:t>llte sich</w:t>
      </w:r>
      <w:r w:rsidR="000F0378">
        <w:rPr>
          <w:rFonts w:eastAsiaTheme="minorEastAsia"/>
          <w:color w:val="auto"/>
          <w:sz w:val="22"/>
          <w:szCs w:val="22"/>
          <w:lang w:eastAsia="en-US"/>
        </w:rPr>
        <w:t xml:space="preserve"> an einem sicheren Platz </w:t>
      </w:r>
      <w:r w:rsidR="008E606B">
        <w:rPr>
          <w:rFonts w:eastAsiaTheme="minorEastAsia"/>
          <w:color w:val="auto"/>
          <w:sz w:val="22"/>
          <w:szCs w:val="22"/>
          <w:lang w:eastAsia="en-US"/>
        </w:rPr>
        <w:t>auf dem Fußb</w:t>
      </w:r>
      <w:r>
        <w:rPr>
          <w:rFonts w:eastAsiaTheme="minorEastAsia"/>
          <w:color w:val="auto"/>
          <w:sz w:val="22"/>
          <w:szCs w:val="22"/>
          <w:lang w:eastAsia="en-US"/>
        </w:rPr>
        <w:t>oden</w:t>
      </w:r>
      <w:r w:rsidR="009823EC">
        <w:rPr>
          <w:rFonts w:eastAsiaTheme="minorEastAsia"/>
          <w:color w:val="auto"/>
          <w:sz w:val="22"/>
          <w:szCs w:val="22"/>
          <w:lang w:eastAsia="en-US"/>
        </w:rPr>
        <w:t xml:space="preserve"> oder einem Tisch</w:t>
      </w:r>
      <w:r>
        <w:rPr>
          <w:rFonts w:eastAsiaTheme="minorEastAsia"/>
          <w:color w:val="auto"/>
          <w:sz w:val="22"/>
          <w:szCs w:val="22"/>
          <w:lang w:eastAsia="en-US"/>
        </w:rPr>
        <w:t xml:space="preserve"> befinden</w:t>
      </w:r>
      <w:r w:rsidR="009823EC">
        <w:rPr>
          <w:rFonts w:eastAsiaTheme="minorEastAsia"/>
          <w:color w:val="auto"/>
          <w:sz w:val="22"/>
          <w:szCs w:val="22"/>
          <w:lang w:eastAsia="en-US"/>
        </w:rPr>
        <w:t>.</w:t>
      </w:r>
      <w:bookmarkStart w:id="0" w:name="_GoBack"/>
      <w:bookmarkEnd w:id="0"/>
    </w:p>
    <w:p w:rsidR="00092C53" w:rsidRDefault="00092C53">
      <w:pPr>
        <w:spacing w:after="200" w:line="276" w:lineRule="auto"/>
        <w:rPr>
          <w:bCs/>
          <w:sz w:val="22"/>
          <w:szCs w:val="22"/>
        </w:rPr>
      </w:pPr>
      <w:r>
        <w:rPr>
          <w:bCs/>
          <w:sz w:val="22"/>
          <w:szCs w:val="22"/>
        </w:rPr>
        <w:br w:type="page"/>
      </w:r>
    </w:p>
    <w:p w:rsidR="00137C39" w:rsidRPr="00A724B0" w:rsidRDefault="00137C39" w:rsidP="00137C39">
      <w:pPr>
        <w:rPr>
          <w:bCs/>
          <w:sz w:val="22"/>
          <w:szCs w:val="22"/>
        </w:rPr>
      </w:pPr>
    </w:p>
    <w:p w:rsidR="00092C53" w:rsidRDefault="001E366E" w:rsidP="00092C53">
      <w:pPr>
        <w:rPr>
          <w:b/>
          <w:bCs/>
          <w:sz w:val="28"/>
          <w:szCs w:val="28"/>
        </w:rPr>
      </w:pPr>
      <w:r>
        <w:rPr>
          <w:b/>
          <w:bCs/>
          <w:sz w:val="28"/>
          <w:szCs w:val="28"/>
        </w:rPr>
        <w:t>Experiment 2</w:t>
      </w:r>
      <w:r w:rsidR="00092C53" w:rsidRPr="00D83044">
        <w:rPr>
          <w:b/>
          <w:bCs/>
          <w:sz w:val="28"/>
          <w:szCs w:val="28"/>
        </w:rPr>
        <w:t xml:space="preserve">: Bestimmung der </w:t>
      </w:r>
      <w:r w:rsidR="00092C53">
        <w:rPr>
          <w:b/>
          <w:bCs/>
          <w:sz w:val="28"/>
          <w:szCs w:val="28"/>
        </w:rPr>
        <w:t>Erdbeschleuni</w:t>
      </w:r>
      <w:r>
        <w:rPr>
          <w:b/>
          <w:bCs/>
          <w:sz w:val="28"/>
          <w:szCs w:val="28"/>
        </w:rPr>
        <w:t>gung mithilfe ei</w:t>
      </w:r>
      <w:r w:rsidR="00721893">
        <w:rPr>
          <w:b/>
          <w:bCs/>
          <w:sz w:val="28"/>
          <w:szCs w:val="28"/>
        </w:rPr>
        <w:t>nes Lineals und eines Würfels</w:t>
      </w:r>
    </w:p>
    <w:p w:rsidR="00092C53" w:rsidRDefault="00092C53" w:rsidP="00092C53">
      <w:pPr>
        <w:rPr>
          <w:bCs/>
        </w:rPr>
      </w:pPr>
    </w:p>
    <w:p w:rsidR="00092C53" w:rsidRPr="00A724B0" w:rsidRDefault="00092C53" w:rsidP="00092C53">
      <w:pPr>
        <w:rPr>
          <w:b/>
          <w:bCs/>
          <w:sz w:val="22"/>
          <w:szCs w:val="22"/>
        </w:rPr>
      </w:pPr>
      <w:r w:rsidRPr="00A724B0">
        <w:rPr>
          <w:b/>
          <w:bCs/>
          <w:sz w:val="22"/>
          <w:szCs w:val="22"/>
        </w:rPr>
        <w:t xml:space="preserve">Aufgabe: </w:t>
      </w:r>
    </w:p>
    <w:p w:rsidR="00092C53" w:rsidRDefault="00092C53" w:rsidP="00092C53">
      <w:pPr>
        <w:pStyle w:val="Listenabsatz"/>
        <w:numPr>
          <w:ilvl w:val="0"/>
          <w:numId w:val="11"/>
        </w:numPr>
        <w:rPr>
          <w:bCs/>
          <w:sz w:val="22"/>
          <w:szCs w:val="22"/>
        </w:rPr>
      </w:pPr>
      <w:r>
        <w:rPr>
          <w:bCs/>
          <w:sz w:val="22"/>
          <w:szCs w:val="22"/>
        </w:rPr>
        <w:t>Planen Sie mit</w:t>
      </w:r>
      <w:r w:rsidR="00805453">
        <w:rPr>
          <w:bCs/>
          <w:sz w:val="22"/>
          <w:szCs w:val="22"/>
        </w:rPr>
        <w:t>hilfe des</w:t>
      </w:r>
      <w:r w:rsidRPr="00A724B0">
        <w:rPr>
          <w:bCs/>
          <w:sz w:val="22"/>
          <w:szCs w:val="22"/>
        </w:rPr>
        <w:t xml:space="preserve"> </w:t>
      </w:r>
      <w:r w:rsidR="00805453">
        <w:rPr>
          <w:bCs/>
          <w:sz w:val="22"/>
          <w:szCs w:val="22"/>
        </w:rPr>
        <w:t>vorgegebenen Versuchs</w:t>
      </w:r>
      <w:r>
        <w:rPr>
          <w:bCs/>
          <w:sz w:val="22"/>
          <w:szCs w:val="22"/>
        </w:rPr>
        <w:t>aufbau</w:t>
      </w:r>
      <w:r w:rsidR="00805453">
        <w:rPr>
          <w:bCs/>
          <w:sz w:val="22"/>
          <w:szCs w:val="22"/>
        </w:rPr>
        <w:t>s</w:t>
      </w:r>
      <w:r w:rsidRPr="00A724B0">
        <w:rPr>
          <w:bCs/>
          <w:sz w:val="22"/>
          <w:szCs w:val="22"/>
        </w:rPr>
        <w:t xml:space="preserve"> und </w:t>
      </w:r>
      <w:r>
        <w:rPr>
          <w:bCs/>
          <w:sz w:val="22"/>
          <w:szCs w:val="22"/>
        </w:rPr>
        <w:t>des bekannten Fallgesetzes</w:t>
      </w:r>
    </w:p>
    <w:p w:rsidR="00092C53" w:rsidRDefault="00092C53" w:rsidP="00092C53">
      <w:pPr>
        <w:pStyle w:val="Listenabsatz"/>
        <w:ind w:left="4248"/>
        <w:rPr>
          <w:bCs/>
          <w:sz w:val="22"/>
          <w:szCs w:val="22"/>
        </w:rPr>
      </w:pPr>
      <w:r>
        <w:rPr>
          <w:bCs/>
          <w:sz w:val="22"/>
          <w:szCs w:val="22"/>
        </w:rPr>
        <w:t xml:space="preserve"> </w:t>
      </w:r>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oMath>
    </w:p>
    <w:p w:rsidR="00092C53" w:rsidRPr="00137C39" w:rsidRDefault="00092C53" w:rsidP="00092C53">
      <w:pPr>
        <w:ind w:left="708"/>
        <w:rPr>
          <w:bCs/>
          <w:sz w:val="22"/>
          <w:szCs w:val="22"/>
        </w:rPr>
      </w:pPr>
      <w:r w:rsidRPr="00137C39">
        <w:rPr>
          <w:bCs/>
          <w:sz w:val="22"/>
          <w:szCs w:val="22"/>
        </w:rPr>
        <w:t>ein Experiment zur Bestimmung der Erdbeschleunigung</w:t>
      </w:r>
      <w:r>
        <w:rPr>
          <w:bCs/>
          <w:sz w:val="22"/>
          <w:szCs w:val="22"/>
        </w:rPr>
        <w:t>. Notieren Sie die</w:t>
      </w:r>
      <w:r w:rsidRPr="00137C39">
        <w:rPr>
          <w:bCs/>
          <w:sz w:val="22"/>
          <w:szCs w:val="22"/>
        </w:rPr>
        <w:t xml:space="preserve"> geplante Vorgehensweise in Ihrem Heft.</w:t>
      </w:r>
    </w:p>
    <w:p w:rsidR="00092C53" w:rsidRPr="00A724B0" w:rsidRDefault="00092C53" w:rsidP="00092C53">
      <w:pPr>
        <w:pStyle w:val="Listenabsatz"/>
        <w:numPr>
          <w:ilvl w:val="0"/>
          <w:numId w:val="11"/>
        </w:numPr>
        <w:rPr>
          <w:bCs/>
          <w:sz w:val="22"/>
          <w:szCs w:val="22"/>
        </w:rPr>
      </w:pPr>
      <w:r w:rsidRPr="00A724B0">
        <w:rPr>
          <w:bCs/>
          <w:sz w:val="22"/>
          <w:szCs w:val="22"/>
        </w:rPr>
        <w:t>Führen Sie dieses Experiment durch.</w:t>
      </w:r>
    </w:p>
    <w:p w:rsidR="00092C53" w:rsidRPr="00A724B0" w:rsidRDefault="00092C53" w:rsidP="00092C53">
      <w:pPr>
        <w:pStyle w:val="Listenabsatz"/>
        <w:numPr>
          <w:ilvl w:val="0"/>
          <w:numId w:val="11"/>
        </w:numPr>
        <w:rPr>
          <w:bCs/>
          <w:sz w:val="22"/>
          <w:szCs w:val="22"/>
        </w:rPr>
      </w:pPr>
      <w:r w:rsidRPr="00A724B0">
        <w:rPr>
          <w:bCs/>
          <w:sz w:val="22"/>
          <w:szCs w:val="22"/>
        </w:rPr>
        <w:t>Werten Sie dieses Experiment aus.</w:t>
      </w:r>
    </w:p>
    <w:p w:rsidR="00092C53" w:rsidRPr="00A724B0" w:rsidRDefault="00092C53" w:rsidP="00092C53">
      <w:pPr>
        <w:pStyle w:val="Listenabsatz"/>
        <w:numPr>
          <w:ilvl w:val="0"/>
          <w:numId w:val="11"/>
        </w:numPr>
        <w:rPr>
          <w:bCs/>
          <w:sz w:val="22"/>
          <w:szCs w:val="22"/>
        </w:rPr>
      </w:pPr>
      <w:r w:rsidRPr="00A724B0">
        <w:rPr>
          <w:bCs/>
          <w:sz w:val="22"/>
          <w:szCs w:val="22"/>
        </w:rPr>
        <w:t>Diskutieren Sie mögliche Messungenauigkeiten (Fehlerquellen).</w:t>
      </w:r>
    </w:p>
    <w:p w:rsidR="00092C53" w:rsidRPr="00A724B0" w:rsidRDefault="00092C53" w:rsidP="00092C53">
      <w:pPr>
        <w:pStyle w:val="Listenabsatz"/>
        <w:rPr>
          <w:bCs/>
          <w:sz w:val="22"/>
          <w:szCs w:val="22"/>
        </w:rPr>
      </w:pPr>
    </w:p>
    <w:p w:rsidR="00092C53" w:rsidRPr="00232A87" w:rsidRDefault="00232A87" w:rsidP="00232A87">
      <w:pPr>
        <w:spacing w:after="200" w:line="276" w:lineRule="auto"/>
        <w:rPr>
          <w:b/>
          <w:bCs/>
          <w:sz w:val="22"/>
          <w:szCs w:val="22"/>
        </w:rPr>
      </w:pPr>
      <w:r w:rsidRPr="00053317">
        <w:rPr>
          <w:bCs/>
          <w:sz w:val="22"/>
          <w:szCs w:val="22"/>
        </w:rPr>
        <w:t>Bemerkung:</w:t>
      </w:r>
      <w:r w:rsidRPr="00053317">
        <w:rPr>
          <w:b/>
          <w:bCs/>
          <w:sz w:val="22"/>
          <w:szCs w:val="22"/>
        </w:rPr>
        <w:t xml:space="preserve"> </w:t>
      </w:r>
      <w:r w:rsidRPr="00053317">
        <w:rPr>
          <w:bCs/>
          <w:sz w:val="22"/>
          <w:szCs w:val="22"/>
        </w:rPr>
        <w:t>Gestufte Hilfen zu dieser Aufgabe f</w:t>
      </w:r>
      <w:r>
        <w:rPr>
          <w:bCs/>
          <w:sz w:val="22"/>
          <w:szCs w:val="22"/>
        </w:rPr>
        <w:t>inden Sie auf der nächsten Seite.</w:t>
      </w:r>
    </w:p>
    <w:p w:rsidR="00092C53" w:rsidRDefault="00092C53" w:rsidP="00092C53">
      <w:pPr>
        <w:rPr>
          <w:bCs/>
          <w:sz w:val="22"/>
          <w:szCs w:val="22"/>
        </w:rPr>
      </w:pPr>
      <w:r w:rsidRPr="00A724B0">
        <w:rPr>
          <w:b/>
          <w:bCs/>
          <w:sz w:val="22"/>
          <w:szCs w:val="22"/>
        </w:rPr>
        <w:t xml:space="preserve">Vorgegebene Materialien: </w:t>
      </w:r>
      <w:r w:rsidRPr="00A724B0">
        <w:rPr>
          <w:b/>
          <w:bCs/>
          <w:sz w:val="22"/>
          <w:szCs w:val="22"/>
        </w:rPr>
        <w:br/>
      </w:r>
      <w:r w:rsidRPr="00A724B0">
        <w:rPr>
          <w:bCs/>
          <w:sz w:val="22"/>
          <w:szCs w:val="22"/>
        </w:rPr>
        <w:t xml:space="preserve">Smartphone mit App „Schallanalysator“ (In der App Schallanalysator das Fenster „Oszi“ wählen. Messung mit Option „Erweiterte Messung schnell“ durchführen), </w:t>
      </w:r>
      <w:r w:rsidR="00721893">
        <w:rPr>
          <w:bCs/>
          <w:sz w:val="22"/>
          <w:szCs w:val="22"/>
        </w:rPr>
        <w:t xml:space="preserve">ein Tisch, </w:t>
      </w:r>
      <w:r w:rsidRPr="00A724B0">
        <w:rPr>
          <w:bCs/>
          <w:sz w:val="22"/>
          <w:szCs w:val="22"/>
        </w:rPr>
        <w:t>ein Meterstab</w:t>
      </w:r>
      <w:r w:rsidR="00721893">
        <w:rPr>
          <w:bCs/>
          <w:sz w:val="22"/>
          <w:szCs w:val="22"/>
        </w:rPr>
        <w:t>, ein Lineal, ein Würfel</w:t>
      </w:r>
      <w:r>
        <w:rPr>
          <w:bCs/>
          <w:sz w:val="22"/>
          <w:szCs w:val="22"/>
        </w:rPr>
        <w:t>, ein Schraubendreher</w:t>
      </w:r>
      <w:r w:rsidR="00721893">
        <w:rPr>
          <w:bCs/>
          <w:sz w:val="22"/>
          <w:szCs w:val="22"/>
        </w:rPr>
        <w:t xml:space="preserve"> oder ein Kugelschreiber, ein Raum ohne Teppichboden</w:t>
      </w:r>
    </w:p>
    <w:p w:rsidR="00092C53" w:rsidRDefault="00092C53" w:rsidP="00092C53">
      <w:pPr>
        <w:rPr>
          <w:bCs/>
          <w:sz w:val="22"/>
          <w:szCs w:val="22"/>
        </w:rPr>
      </w:pPr>
    </w:p>
    <w:p w:rsidR="00092C53" w:rsidRDefault="00092C53" w:rsidP="00092C53">
      <w:pPr>
        <w:rPr>
          <w:b/>
          <w:bCs/>
          <w:sz w:val="22"/>
          <w:szCs w:val="22"/>
        </w:rPr>
      </w:pPr>
      <w:r w:rsidRPr="00092C53">
        <w:rPr>
          <w:b/>
          <w:bCs/>
          <w:sz w:val="22"/>
          <w:szCs w:val="22"/>
        </w:rPr>
        <w:t>Vorgegebener Versuchsaufbau:</w:t>
      </w:r>
    </w:p>
    <w:p w:rsidR="00092C53" w:rsidRPr="00092C53" w:rsidRDefault="00092C53" w:rsidP="00092C53">
      <w:pPr>
        <w:rPr>
          <w:b/>
          <w:bCs/>
          <w:sz w:val="22"/>
          <w:szCs w:val="22"/>
        </w:rPr>
      </w:pPr>
    </w:p>
    <w:p w:rsidR="00092C53" w:rsidRPr="00A724B0" w:rsidRDefault="001832F1" w:rsidP="00653391">
      <w:pPr>
        <w:jc w:val="center"/>
        <w:rPr>
          <w:bCs/>
          <w:sz w:val="22"/>
          <w:szCs w:val="22"/>
        </w:rPr>
      </w:pPr>
      <w:r>
        <w:rPr>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2264746</wp:posOffset>
                </wp:positionH>
                <wp:positionV relativeFrom="paragraph">
                  <wp:posOffset>1858010</wp:posOffset>
                </wp:positionV>
                <wp:extent cx="605118" cy="4482"/>
                <wp:effectExtent l="0" t="114300" r="0" b="128905"/>
                <wp:wrapNone/>
                <wp:docPr id="2" name="Gerade Verbindung mit Pfeil 2"/>
                <wp:cNvGraphicFramePr/>
                <a:graphic xmlns:a="http://schemas.openxmlformats.org/drawingml/2006/main">
                  <a:graphicData uri="http://schemas.microsoft.com/office/word/2010/wordprocessingShape">
                    <wps:wsp>
                      <wps:cNvCnPr/>
                      <wps:spPr>
                        <a:xfrm flipH="1">
                          <a:off x="0" y="0"/>
                          <a:ext cx="605118" cy="448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06F391" id="_x0000_t32" coordsize="21600,21600" o:spt="32" o:oned="t" path="m,l21600,21600e" filled="f">
                <v:path arrowok="t" fillok="f" o:connecttype="none"/>
                <o:lock v:ext="edit" shapetype="t"/>
              </v:shapetype>
              <v:shape id="Gerade Verbindung mit Pfeil 2" o:spid="_x0000_s1026" type="#_x0000_t32" style="position:absolute;margin-left:178.35pt;margin-top:146.3pt;width:47.65pt;height:.3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" strokecolor="black [3213]" strokeweight="2.25pt">
                <v:stroke endarrow="open"/>
              </v:shape>
            </w:pict>
          </mc:Fallback>
        </mc:AlternateContent>
      </w:r>
      <w:r w:rsidR="00653391">
        <w:rPr>
          <w:bCs/>
          <w:noProof/>
          <w:sz w:val="22"/>
          <w:szCs w:val="22"/>
        </w:rPr>
        <w:drawing>
          <wp:inline distT="0" distB="0" distL="0" distR="0">
            <wp:extent cx="3031200" cy="4042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zlineal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1200" cy="4042800"/>
                    </a:xfrm>
                    <a:prstGeom prst="rect">
                      <a:avLst/>
                    </a:prstGeom>
                  </pic:spPr>
                </pic:pic>
              </a:graphicData>
            </a:graphic>
          </wp:inline>
        </w:drawing>
      </w:r>
    </w:p>
    <w:p w:rsidR="00137C39" w:rsidRPr="00A724B0" w:rsidRDefault="00137C39" w:rsidP="00137C39">
      <w:pPr>
        <w:spacing w:after="200" w:line="276" w:lineRule="auto"/>
        <w:rPr>
          <w:bCs/>
          <w:sz w:val="22"/>
          <w:szCs w:val="22"/>
        </w:rPr>
      </w:pPr>
      <w:r w:rsidRPr="00A724B0">
        <w:rPr>
          <w:bCs/>
          <w:sz w:val="22"/>
          <w:szCs w:val="22"/>
        </w:rPr>
        <w:br w:type="page"/>
      </w:r>
    </w:p>
    <w:p w:rsidR="00942384" w:rsidRPr="00EB27B0" w:rsidRDefault="001E366E" w:rsidP="00942384">
      <w:pPr>
        <w:jc w:val="center"/>
        <w:rPr>
          <w:b/>
          <w:bCs/>
          <w:sz w:val="28"/>
          <w:szCs w:val="28"/>
        </w:rPr>
      </w:pPr>
      <w:r>
        <w:rPr>
          <w:b/>
          <w:bCs/>
          <w:sz w:val="28"/>
          <w:szCs w:val="28"/>
        </w:rPr>
        <w:lastRenderedPageBreak/>
        <w:t>Gestufte Hilfen zu Experiment 2</w:t>
      </w:r>
    </w:p>
    <w:p w:rsidR="00942384" w:rsidRPr="00EB27B0" w:rsidRDefault="00942384" w:rsidP="00942384">
      <w:pPr>
        <w:jc w:val="center"/>
        <w:rPr>
          <w:b/>
          <w:bCs/>
          <w:sz w:val="28"/>
          <w:szCs w:val="28"/>
        </w:rPr>
      </w:pPr>
    </w:p>
    <w:p w:rsidR="00942384" w:rsidRPr="00EB27B0" w:rsidRDefault="00942384" w:rsidP="00942384">
      <w:pPr>
        <w:rPr>
          <w:rFonts w:eastAsiaTheme="minorEastAsia"/>
          <w:color w:val="auto"/>
          <w:sz w:val="22"/>
          <w:szCs w:val="22"/>
          <w:lang w:eastAsia="en-US"/>
        </w:rPr>
      </w:pPr>
      <w:r w:rsidRPr="00EB27B0">
        <w:rPr>
          <w:rFonts w:eastAsiaTheme="minorHAnsi"/>
          <w:b/>
          <w:color w:val="auto"/>
          <w:sz w:val="22"/>
          <w:szCs w:val="22"/>
          <w:lang w:eastAsia="en-US"/>
        </w:rPr>
        <w:t xml:space="preserve">Hilfe 1: </w:t>
      </w:r>
      <w:r>
        <w:rPr>
          <w:rFonts w:eastAsiaTheme="minorHAnsi"/>
          <w:color w:val="auto"/>
          <w:sz w:val="22"/>
          <w:szCs w:val="22"/>
          <w:lang w:eastAsia="en-US"/>
        </w:rPr>
        <w:t>Überlegen Sie</w:t>
      </w:r>
      <w:r w:rsidRPr="00EB27B0">
        <w:rPr>
          <w:rFonts w:eastAsiaTheme="minorHAnsi"/>
          <w:color w:val="auto"/>
          <w:sz w:val="22"/>
          <w:szCs w:val="22"/>
          <w:lang w:eastAsia="en-US"/>
        </w:rPr>
        <w:t xml:space="preserve"> zunächst anhand des gegebenen Fallgesetzes welche Größen gemessen werden müssen, um mithilfe dieser Formel </w:t>
      </w:r>
      <m:oMath>
        <m:r>
          <w:rPr>
            <w:rFonts w:ascii="Cambria Math" w:eastAsiaTheme="minorHAnsi" w:hAnsi="Cambria Math"/>
            <w:color w:val="auto"/>
            <w:sz w:val="22"/>
            <w:szCs w:val="22"/>
            <w:lang w:eastAsia="en-US"/>
          </w:rPr>
          <m:t>g</m:t>
        </m:r>
      </m:oMath>
      <w:r w:rsidRPr="00EB27B0">
        <w:rPr>
          <w:rFonts w:eastAsiaTheme="minorEastAsia"/>
          <w:color w:val="auto"/>
          <w:sz w:val="22"/>
          <w:szCs w:val="22"/>
          <w:lang w:eastAsia="en-US"/>
        </w:rPr>
        <w:t xml:space="preserve"> berechnen zu können.</w:t>
      </w:r>
    </w:p>
    <w:p w:rsidR="00AE5A6A" w:rsidRDefault="00AE5A6A" w:rsidP="00AE5A6A">
      <w:pPr>
        <w:rPr>
          <w:rFonts w:eastAsiaTheme="minorEastAsia"/>
          <w:b/>
          <w:color w:val="auto"/>
          <w:sz w:val="22"/>
          <w:szCs w:val="22"/>
          <w:lang w:eastAsia="en-US"/>
        </w:rPr>
      </w:pPr>
    </w:p>
    <w:p w:rsidR="00AE5A6A" w:rsidRPr="00190871" w:rsidRDefault="00AE5A6A" w:rsidP="00AE5A6A">
      <w:pPr>
        <w:rPr>
          <w:bCs/>
          <w:sz w:val="22"/>
          <w:szCs w:val="22"/>
        </w:rPr>
      </w:pPr>
      <w:r w:rsidRPr="00EB27B0">
        <w:rPr>
          <w:rFonts w:eastAsiaTheme="minorEastAsia"/>
          <w:b/>
          <w:color w:val="auto"/>
          <w:sz w:val="22"/>
          <w:szCs w:val="22"/>
          <w:lang w:eastAsia="en-US"/>
        </w:rPr>
        <w:t xml:space="preserve">Hilfe 2: </w:t>
      </w:r>
      <w:r w:rsidRPr="00E80490">
        <w:rPr>
          <w:rFonts w:eastAsiaTheme="minorEastAsia"/>
          <w:color w:val="auto"/>
          <w:sz w:val="22"/>
          <w:szCs w:val="22"/>
          <w:lang w:eastAsia="en-US"/>
        </w:rPr>
        <w:t>Lösung zu Hilfe 1:</w:t>
      </w:r>
      <w:r w:rsidRPr="00E80490">
        <w:rPr>
          <w:rFonts w:eastAsiaTheme="minorEastAsia"/>
          <w:b/>
          <w:color w:val="auto"/>
          <w:sz w:val="22"/>
          <w:szCs w:val="22"/>
          <w:lang w:eastAsia="en-US"/>
        </w:rPr>
        <w:t xml:space="preserve"> </w:t>
      </w:r>
      <w:r w:rsidRPr="00EB27B0">
        <w:rPr>
          <w:rFonts w:eastAsiaTheme="minorEastAsia"/>
          <w:color w:val="auto"/>
          <w:sz w:val="22"/>
          <w:szCs w:val="22"/>
          <w:lang w:eastAsia="en-US"/>
        </w:rPr>
        <w:t>Löst man das Fallgesetz</w:t>
      </w:r>
      <w:r w:rsidRPr="00E80490">
        <w:rPr>
          <w:rFonts w:eastAsiaTheme="minorEastAsia"/>
          <w:color w:val="auto"/>
          <w:sz w:val="22"/>
          <w:szCs w:val="22"/>
          <w:lang w:eastAsia="en-US"/>
        </w:rPr>
        <w:t xml:space="preserve"> nach </w:t>
      </w:r>
      <m:oMath>
        <m:r>
          <w:rPr>
            <w:rFonts w:ascii="Cambria Math" w:eastAsiaTheme="minorHAnsi" w:hAnsi="Cambria Math"/>
            <w:color w:val="auto"/>
            <w:sz w:val="22"/>
            <w:szCs w:val="22"/>
            <w:lang w:eastAsia="en-US"/>
          </w:rPr>
          <m:t>g</m:t>
        </m:r>
      </m:oMath>
      <w:r w:rsidRPr="00E80490">
        <w:rPr>
          <w:rFonts w:eastAsiaTheme="minorEastAsia"/>
          <w:color w:val="auto"/>
          <w:sz w:val="22"/>
          <w:szCs w:val="22"/>
          <w:lang w:eastAsia="en-US"/>
        </w:rPr>
        <w:t xml:space="preserve"> auf, so erhält man die Gleichung:</w:t>
      </w:r>
      <m:oMath>
        <m:r>
          <m:rPr>
            <m:sty m:val="p"/>
          </m:rPr>
          <w:rPr>
            <w:rFonts w:ascii="Cambria Math" w:hAnsi="Cambria Math"/>
            <w:sz w:val="22"/>
            <w:szCs w:val="22"/>
          </w:rPr>
          <w:br/>
        </m:r>
      </m:oMath>
      <m:oMathPara>
        <m:oMath>
          <m:r>
            <w:rPr>
              <w:rFonts w:ascii="Cambria Math" w:hAnsi="Cambria Math"/>
              <w:sz w:val="22"/>
              <w:szCs w:val="22"/>
            </w:rPr>
            <m:t>h=</m:t>
          </m:r>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∙2</m:t>
          </m:r>
          <m:r>
            <m:rPr>
              <m:sty m:val="p"/>
            </m:rPr>
            <w:rPr>
              <w:sz w:val="22"/>
              <w:szCs w:val="22"/>
            </w:rPr>
            <w:br/>
          </m:r>
        </m:oMath>
      </m:oMathPara>
    </w:p>
    <w:p w:rsidR="00AE5A6A" w:rsidRPr="00190871" w:rsidRDefault="00AE5A6A" w:rsidP="00AE5A6A">
      <w:pPr>
        <w:rPr>
          <w:bCs/>
          <w:sz w:val="22"/>
          <w:szCs w:val="22"/>
        </w:rPr>
      </w:pPr>
      <m:oMathPara>
        <m:oMath>
          <m:r>
            <w:rPr>
              <w:rFonts w:ascii="Cambria Math" w:hAnsi="Cambria Math"/>
              <w:sz w:val="22"/>
              <w:szCs w:val="22"/>
            </w:rPr>
            <m:t>2∙</m:t>
          </m:r>
          <m:r>
            <w:rPr>
              <w:rFonts w:ascii="Cambria Math" w:hAnsi="Cambria Math"/>
              <w:sz w:val="22"/>
              <w:szCs w:val="22"/>
            </w:rPr>
            <m:t xml:space="preserve">h=g </m:t>
          </m:r>
          <m:sSup>
            <m:sSupPr>
              <m:ctrlPr>
                <w:rPr>
                  <w:rFonts w:ascii="Cambria Math" w:hAnsi="Cambria Math"/>
                  <w:bCs/>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 xml:space="preserve">       | :</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oMath>
      </m:oMathPara>
    </w:p>
    <w:p w:rsidR="00AE5A6A" w:rsidRPr="00190871" w:rsidRDefault="00AE5A6A" w:rsidP="00AE5A6A">
      <w:pPr>
        <w:rPr>
          <w:bCs/>
          <w:sz w:val="22"/>
          <w:szCs w:val="22"/>
        </w:rPr>
      </w:pPr>
    </w:p>
    <w:p w:rsidR="00AE5A6A" w:rsidRPr="00AE5A6A" w:rsidRDefault="00AD1E8F" w:rsidP="00AE5A6A">
      <w:pPr>
        <w:jc w:val="center"/>
        <w:rPr>
          <w:rFonts w:eastAsiaTheme="minorEastAsia"/>
          <w:color w:val="auto"/>
          <w:sz w:val="22"/>
          <w:szCs w:val="22"/>
          <w:lang w:eastAsia="en-US"/>
        </w:rPr>
      </w:pPr>
      <m:oMathPara>
        <m:oMath>
          <m:f>
            <m:fPr>
              <m:ctrlPr>
                <w:rPr>
                  <w:rFonts w:ascii="Cambria Math" w:eastAsiaTheme="minorHAnsi" w:hAnsi="Cambria Math"/>
                  <w:i/>
                  <w:color w:val="auto"/>
                  <w:sz w:val="22"/>
                  <w:szCs w:val="22"/>
                  <w:lang w:eastAsia="en-US"/>
                </w:rPr>
              </m:ctrlPr>
            </m:fPr>
            <m:num>
              <m:r>
                <w:rPr>
                  <w:rFonts w:ascii="Cambria Math" w:eastAsiaTheme="minorHAnsi" w:hAnsi="Cambria Math"/>
                  <w:color w:val="auto"/>
                  <w:sz w:val="22"/>
                  <w:szCs w:val="22"/>
                  <w:lang w:eastAsia="en-US"/>
                </w:rPr>
                <m:t>2∙</m:t>
              </m:r>
              <m:r>
                <w:rPr>
                  <w:rFonts w:ascii="Cambria Math" w:eastAsiaTheme="minorHAnsi" w:hAnsi="Cambria Math"/>
                  <w:color w:val="auto"/>
                  <w:sz w:val="22"/>
                  <w:szCs w:val="22"/>
                  <w:lang w:eastAsia="en-US"/>
                </w:rPr>
                <m:t>h</m:t>
              </m:r>
            </m:num>
            <m:den>
              <m:sSup>
                <m:sSupPr>
                  <m:ctrlPr>
                    <w:rPr>
                      <w:rFonts w:ascii="Cambria Math" w:eastAsiaTheme="minorHAnsi" w:hAnsi="Cambria Math"/>
                      <w:i/>
                      <w:color w:val="auto"/>
                      <w:sz w:val="22"/>
                      <w:szCs w:val="22"/>
                      <w:lang w:eastAsia="en-US"/>
                    </w:rPr>
                  </m:ctrlPr>
                </m:sSupPr>
                <m:e>
                  <m:r>
                    <w:rPr>
                      <w:rFonts w:ascii="Cambria Math" w:eastAsiaTheme="minorHAnsi" w:hAnsi="Cambria Math"/>
                      <w:color w:val="auto"/>
                      <w:sz w:val="22"/>
                      <w:szCs w:val="22"/>
                      <w:lang w:eastAsia="en-US"/>
                    </w:rPr>
                    <m:t>t</m:t>
                  </m:r>
                </m:e>
                <m:sup>
                  <m:r>
                    <w:rPr>
                      <w:rFonts w:ascii="Cambria Math" w:eastAsiaTheme="minorHAnsi" w:hAnsi="Cambria Math"/>
                      <w:color w:val="auto"/>
                      <w:sz w:val="22"/>
                      <w:szCs w:val="22"/>
                      <w:lang w:eastAsia="en-US"/>
                    </w:rPr>
                    <m:t>2</m:t>
                  </m:r>
                </m:sup>
              </m:sSup>
            </m:den>
          </m:f>
          <m:r>
            <w:rPr>
              <w:rFonts w:ascii="Cambria Math" w:eastAsiaTheme="minorHAnsi" w:hAnsi="Cambria Math"/>
              <w:color w:val="auto"/>
              <w:sz w:val="22"/>
              <w:szCs w:val="22"/>
              <w:lang w:eastAsia="en-US"/>
            </w:rPr>
            <m:t>=g</m:t>
          </m:r>
        </m:oMath>
      </m:oMathPara>
    </w:p>
    <w:p w:rsidR="00AE5A6A" w:rsidRPr="00E80490" w:rsidRDefault="00AE5A6A" w:rsidP="00AE5A6A">
      <w:pPr>
        <w:jc w:val="center"/>
        <w:rPr>
          <w:rFonts w:eastAsiaTheme="minorHAnsi"/>
          <w:color w:val="auto"/>
          <w:sz w:val="22"/>
          <w:szCs w:val="22"/>
          <w:lang w:eastAsia="en-US"/>
        </w:rPr>
      </w:pPr>
    </w:p>
    <w:p w:rsidR="00AE5A6A" w:rsidRPr="00E80490" w:rsidRDefault="00AE5A6A" w:rsidP="00AE5A6A">
      <w:pPr>
        <w:rPr>
          <w:rFonts w:eastAsiaTheme="minorEastAsia"/>
          <w:color w:val="auto"/>
          <w:sz w:val="22"/>
          <w:szCs w:val="22"/>
          <w:lang w:eastAsia="en-US"/>
        </w:rPr>
      </w:pPr>
      <w:r w:rsidRPr="00E80490">
        <w:rPr>
          <w:rFonts w:eastAsiaTheme="minorHAnsi"/>
          <w:color w:val="auto"/>
          <w:sz w:val="22"/>
          <w:szCs w:val="22"/>
          <w:lang w:eastAsia="en-US"/>
        </w:rPr>
        <w:t>Folg</w:t>
      </w:r>
      <w:r w:rsidR="004C3A92">
        <w:rPr>
          <w:rFonts w:eastAsiaTheme="minorHAnsi"/>
          <w:color w:val="auto"/>
          <w:sz w:val="22"/>
          <w:szCs w:val="22"/>
          <w:lang w:eastAsia="en-US"/>
        </w:rPr>
        <w:t>lich mü</w:t>
      </w:r>
      <w:r>
        <w:rPr>
          <w:rFonts w:eastAsiaTheme="minorHAnsi"/>
          <w:color w:val="auto"/>
          <w:sz w:val="22"/>
          <w:szCs w:val="22"/>
          <w:lang w:eastAsia="en-US"/>
        </w:rPr>
        <w:t>ss</w:t>
      </w:r>
      <w:r w:rsidR="004C3A92">
        <w:rPr>
          <w:rFonts w:eastAsiaTheme="minorHAnsi"/>
          <w:color w:val="auto"/>
          <w:sz w:val="22"/>
          <w:szCs w:val="22"/>
          <w:lang w:eastAsia="en-US"/>
        </w:rPr>
        <w:t>en</w:t>
      </w:r>
      <w:r>
        <w:rPr>
          <w:rFonts w:eastAsiaTheme="minorHAnsi"/>
          <w:color w:val="auto"/>
          <w:sz w:val="22"/>
          <w:szCs w:val="22"/>
          <w:lang w:eastAsia="en-US"/>
        </w:rPr>
        <w:t xml:space="preserve"> die</w:t>
      </w:r>
      <w:r w:rsidRPr="00E80490">
        <w:rPr>
          <w:rFonts w:eastAsiaTheme="minorHAnsi"/>
          <w:color w:val="auto"/>
          <w:sz w:val="22"/>
          <w:szCs w:val="22"/>
          <w:lang w:eastAsia="en-US"/>
        </w:rPr>
        <w:t xml:space="preserve"> Fallhöhe </w:t>
      </w:r>
      <m:oMath>
        <m:r>
          <w:rPr>
            <w:rFonts w:ascii="Cambria Math" w:eastAsiaTheme="minorHAnsi" w:hAnsi="Cambria Math"/>
            <w:color w:val="auto"/>
            <w:sz w:val="22"/>
            <w:szCs w:val="22"/>
            <w:lang w:eastAsia="en-US"/>
          </w:rPr>
          <m:t>h</m:t>
        </m:r>
      </m:oMath>
      <w:r w:rsidRPr="00E80490">
        <w:rPr>
          <w:rFonts w:eastAsiaTheme="minorEastAsia"/>
          <w:color w:val="auto"/>
          <w:sz w:val="22"/>
          <w:szCs w:val="22"/>
          <w:lang w:eastAsia="en-US"/>
        </w:rPr>
        <w:t xml:space="preserve"> </w:t>
      </w:r>
      <w:r>
        <w:rPr>
          <w:rFonts w:eastAsiaTheme="minorEastAsia"/>
          <w:color w:val="auto"/>
          <w:sz w:val="22"/>
          <w:szCs w:val="22"/>
          <w:lang w:eastAsia="en-US"/>
        </w:rPr>
        <w:t xml:space="preserve">und </w:t>
      </w:r>
      <w:r w:rsidRPr="00E80490">
        <w:rPr>
          <w:rFonts w:eastAsiaTheme="minorEastAsia"/>
          <w:color w:val="auto"/>
          <w:sz w:val="22"/>
          <w:szCs w:val="22"/>
          <w:lang w:eastAsia="en-US"/>
        </w:rPr>
        <w:t xml:space="preserve">die Fallzeit </w:t>
      </w:r>
      <m:oMath>
        <m:r>
          <w:rPr>
            <w:rFonts w:ascii="Cambria Math" w:eastAsiaTheme="minorEastAsia" w:hAnsi="Cambria Math"/>
            <w:color w:val="auto"/>
            <w:sz w:val="22"/>
            <w:szCs w:val="22"/>
            <w:lang w:eastAsia="en-US"/>
          </w:rPr>
          <m:t>t</m:t>
        </m:r>
      </m:oMath>
      <w:r>
        <w:rPr>
          <w:rFonts w:eastAsiaTheme="minorEastAsia"/>
          <w:color w:val="auto"/>
          <w:sz w:val="22"/>
          <w:szCs w:val="22"/>
          <w:lang w:eastAsia="en-US"/>
        </w:rPr>
        <w:t xml:space="preserve"> der Kugel</w:t>
      </w:r>
      <w:r w:rsidRPr="00E80490">
        <w:rPr>
          <w:rFonts w:eastAsiaTheme="minorEastAsia"/>
          <w:color w:val="auto"/>
          <w:sz w:val="22"/>
          <w:szCs w:val="22"/>
          <w:lang w:eastAsia="en-US"/>
        </w:rPr>
        <w:t xml:space="preserve"> gemessen werden.</w:t>
      </w:r>
    </w:p>
    <w:p w:rsidR="00942384" w:rsidRPr="00E80490" w:rsidRDefault="00942384" w:rsidP="00942384">
      <w:pPr>
        <w:rPr>
          <w:rFonts w:eastAsiaTheme="minorEastAsia"/>
          <w:color w:val="auto"/>
          <w:sz w:val="22"/>
          <w:szCs w:val="22"/>
          <w:lang w:eastAsia="en-US"/>
        </w:rPr>
      </w:pPr>
    </w:p>
    <w:p w:rsidR="00942384" w:rsidRPr="00E80490" w:rsidRDefault="00942384" w:rsidP="00942384">
      <w:pPr>
        <w:rPr>
          <w:rFonts w:eastAsiaTheme="minorEastAsia"/>
          <w:color w:val="auto"/>
          <w:sz w:val="22"/>
          <w:szCs w:val="22"/>
          <w:lang w:eastAsia="en-US"/>
        </w:rPr>
      </w:pPr>
      <w:r w:rsidRPr="00E80490">
        <w:rPr>
          <w:rFonts w:eastAsiaTheme="minorEastAsia"/>
          <w:b/>
          <w:color w:val="auto"/>
          <w:sz w:val="22"/>
          <w:szCs w:val="22"/>
          <w:lang w:eastAsia="en-US"/>
        </w:rPr>
        <w:t xml:space="preserve">Hilfe </w:t>
      </w:r>
      <w:r w:rsidRPr="00EB27B0">
        <w:rPr>
          <w:rFonts w:eastAsiaTheme="minorEastAsia"/>
          <w:b/>
          <w:color w:val="auto"/>
          <w:sz w:val="22"/>
          <w:szCs w:val="22"/>
          <w:lang w:eastAsia="en-US"/>
        </w:rPr>
        <w:t>3</w:t>
      </w:r>
      <w:r w:rsidRPr="00E80490">
        <w:rPr>
          <w:rFonts w:eastAsiaTheme="minorEastAsia"/>
          <w:color w:val="auto"/>
          <w:sz w:val="22"/>
          <w:szCs w:val="22"/>
          <w:lang w:eastAsia="en-US"/>
        </w:rPr>
        <w:t xml:space="preserve">: Mit dem Speicheroszilloskop der App „Schallanalysator“ können Zeiten von unterschiedlichen Schallereignissen bestimmt werden. Um damit die Fallzeit bestimmen zu können, </w:t>
      </w:r>
      <w:r>
        <w:rPr>
          <w:rFonts w:eastAsiaTheme="minorEastAsia"/>
          <w:color w:val="auto"/>
          <w:sz w:val="22"/>
          <w:szCs w:val="22"/>
          <w:lang w:eastAsia="en-US"/>
        </w:rPr>
        <w:t>benötigt man zu</w:t>
      </w:r>
      <w:r w:rsidRPr="00E80490">
        <w:rPr>
          <w:rFonts w:eastAsiaTheme="minorEastAsia"/>
          <w:color w:val="auto"/>
          <w:sz w:val="22"/>
          <w:szCs w:val="22"/>
          <w:lang w:eastAsia="en-US"/>
        </w:rPr>
        <w:t xml:space="preserve"> Beginn des Falls</w:t>
      </w:r>
      <w:r>
        <w:rPr>
          <w:rFonts w:eastAsiaTheme="minorEastAsia"/>
          <w:color w:val="auto"/>
          <w:sz w:val="22"/>
          <w:szCs w:val="22"/>
          <w:lang w:eastAsia="en-US"/>
        </w:rPr>
        <w:t xml:space="preserve"> und zum</w:t>
      </w:r>
      <w:r w:rsidRPr="00E80490">
        <w:rPr>
          <w:rFonts w:eastAsiaTheme="minorEastAsia"/>
          <w:color w:val="auto"/>
          <w:sz w:val="22"/>
          <w:szCs w:val="22"/>
          <w:lang w:eastAsia="en-US"/>
        </w:rPr>
        <w:t xml:space="preserve"> Ende des Falls jeweils ein erkennbares Schallereignis.</w:t>
      </w:r>
    </w:p>
    <w:p w:rsidR="00942384" w:rsidRPr="00E80490" w:rsidRDefault="00942384" w:rsidP="00942384">
      <w:pPr>
        <w:rPr>
          <w:rFonts w:eastAsiaTheme="minorEastAsia"/>
          <w:color w:val="auto"/>
          <w:sz w:val="22"/>
          <w:szCs w:val="22"/>
          <w:lang w:eastAsia="en-US"/>
        </w:rPr>
      </w:pPr>
      <w:r w:rsidRPr="00E80490">
        <w:rPr>
          <w:rFonts w:eastAsiaTheme="minorEastAsia"/>
          <w:color w:val="auto"/>
          <w:sz w:val="22"/>
          <w:szCs w:val="22"/>
          <w:lang w:eastAsia="en-US"/>
        </w:rPr>
        <w:t>Überlege</w:t>
      </w:r>
      <w:r>
        <w:rPr>
          <w:rFonts w:eastAsiaTheme="minorEastAsia"/>
          <w:color w:val="auto"/>
          <w:sz w:val="22"/>
          <w:szCs w:val="22"/>
          <w:lang w:eastAsia="en-US"/>
        </w:rPr>
        <w:t>n Sie sich</w:t>
      </w:r>
      <w:r w:rsidRPr="00E80490">
        <w:rPr>
          <w:rFonts w:eastAsiaTheme="minorEastAsia"/>
          <w:color w:val="auto"/>
          <w:sz w:val="22"/>
          <w:szCs w:val="22"/>
          <w:lang w:eastAsia="en-US"/>
        </w:rPr>
        <w:t xml:space="preserve">, welche </w:t>
      </w:r>
      <w:r w:rsidR="00805453">
        <w:rPr>
          <w:rFonts w:eastAsiaTheme="minorEastAsia"/>
          <w:color w:val="auto"/>
          <w:sz w:val="22"/>
          <w:szCs w:val="22"/>
          <w:lang w:eastAsia="en-US"/>
        </w:rPr>
        <w:t xml:space="preserve">geeigneten </w:t>
      </w:r>
      <w:r w:rsidRPr="00E80490">
        <w:rPr>
          <w:rFonts w:eastAsiaTheme="minorEastAsia"/>
          <w:color w:val="auto"/>
          <w:sz w:val="22"/>
          <w:szCs w:val="22"/>
          <w:lang w:eastAsia="en-US"/>
        </w:rPr>
        <w:t>Schallereignisse mit den gegebenen Materialien in Frage kommen.</w:t>
      </w:r>
    </w:p>
    <w:p w:rsidR="00942384" w:rsidRPr="00E80490" w:rsidRDefault="00942384" w:rsidP="00942384">
      <w:pPr>
        <w:rPr>
          <w:rFonts w:eastAsiaTheme="minorEastAsia"/>
          <w:color w:val="auto"/>
          <w:sz w:val="22"/>
          <w:szCs w:val="22"/>
          <w:lang w:eastAsia="en-US"/>
        </w:rPr>
      </w:pPr>
    </w:p>
    <w:p w:rsidR="00942384" w:rsidRPr="00E80490" w:rsidRDefault="00942384" w:rsidP="00942384">
      <w:pPr>
        <w:rPr>
          <w:rFonts w:eastAsiaTheme="minorEastAsia"/>
          <w:color w:val="auto"/>
          <w:sz w:val="22"/>
          <w:szCs w:val="22"/>
          <w:lang w:eastAsia="en-US"/>
        </w:rPr>
      </w:pPr>
      <w:r w:rsidRPr="00EB27B0">
        <w:rPr>
          <w:rFonts w:eastAsiaTheme="minorEastAsia"/>
          <w:b/>
          <w:color w:val="auto"/>
          <w:sz w:val="22"/>
          <w:szCs w:val="22"/>
          <w:lang w:eastAsia="en-US"/>
        </w:rPr>
        <w:t>Hilfe 4</w:t>
      </w:r>
      <w:r w:rsidRPr="00E80490">
        <w:rPr>
          <w:rFonts w:eastAsiaTheme="minorEastAsia"/>
          <w:b/>
          <w:color w:val="auto"/>
          <w:sz w:val="22"/>
          <w:szCs w:val="22"/>
          <w:lang w:eastAsia="en-US"/>
        </w:rPr>
        <w:t>:</w:t>
      </w:r>
      <w:r w:rsidR="00231774">
        <w:rPr>
          <w:rFonts w:eastAsiaTheme="minorEastAsia"/>
          <w:b/>
          <w:color w:val="auto"/>
          <w:sz w:val="22"/>
          <w:szCs w:val="22"/>
          <w:lang w:eastAsia="en-US"/>
        </w:rPr>
        <w:t xml:space="preserve"> </w:t>
      </w:r>
      <w:r w:rsidR="00231774" w:rsidRPr="00231774">
        <w:rPr>
          <w:rFonts w:eastAsiaTheme="minorEastAsia"/>
          <w:color w:val="auto"/>
          <w:sz w:val="22"/>
          <w:szCs w:val="22"/>
          <w:lang w:eastAsia="en-US"/>
        </w:rPr>
        <w:t>Lösung von Hilfe 3:</w:t>
      </w:r>
      <w:r w:rsidRPr="00E80490">
        <w:rPr>
          <w:rFonts w:eastAsiaTheme="minorEastAsia"/>
          <w:b/>
          <w:color w:val="auto"/>
          <w:sz w:val="22"/>
          <w:szCs w:val="22"/>
          <w:lang w:eastAsia="en-US"/>
        </w:rPr>
        <w:t xml:space="preserve"> </w:t>
      </w:r>
      <w:r w:rsidR="00805453">
        <w:rPr>
          <w:rFonts w:eastAsiaTheme="minorEastAsia"/>
          <w:color w:val="auto"/>
          <w:sz w:val="22"/>
          <w:szCs w:val="22"/>
          <w:lang w:eastAsia="en-US"/>
        </w:rPr>
        <w:t>Geeignete</w:t>
      </w:r>
      <w:r w:rsidRPr="00E80490">
        <w:rPr>
          <w:rFonts w:eastAsiaTheme="minorEastAsia"/>
          <w:color w:val="auto"/>
          <w:sz w:val="22"/>
          <w:szCs w:val="22"/>
          <w:lang w:eastAsia="en-US"/>
        </w:rPr>
        <w:t xml:space="preserve"> Schallereignisse: </w:t>
      </w:r>
      <w:r w:rsidR="00805453">
        <w:rPr>
          <w:rFonts w:eastAsiaTheme="minorEastAsia"/>
          <w:color w:val="auto"/>
          <w:sz w:val="22"/>
          <w:szCs w:val="22"/>
          <w:lang w:eastAsia="en-US"/>
        </w:rPr>
        <w:t>Seitli</w:t>
      </w:r>
      <w:r w:rsidR="00721893">
        <w:rPr>
          <w:rFonts w:eastAsiaTheme="minorEastAsia"/>
          <w:color w:val="auto"/>
          <w:sz w:val="22"/>
          <w:szCs w:val="22"/>
          <w:lang w:eastAsia="en-US"/>
        </w:rPr>
        <w:t>cher Schlag des Schraubendrehers (bzw. Kugelschreibers)</w:t>
      </w:r>
      <w:r w:rsidR="00805453">
        <w:rPr>
          <w:rFonts w:eastAsiaTheme="minorEastAsia"/>
          <w:color w:val="auto"/>
          <w:sz w:val="22"/>
          <w:szCs w:val="22"/>
          <w:lang w:eastAsia="en-US"/>
        </w:rPr>
        <w:t xml:space="preserve"> gegen das Lineal und</w:t>
      </w:r>
      <w:r w:rsidR="00721893">
        <w:rPr>
          <w:rFonts w:eastAsiaTheme="minorEastAsia"/>
          <w:color w:val="auto"/>
          <w:sz w:val="22"/>
          <w:szCs w:val="22"/>
          <w:lang w:eastAsia="en-US"/>
        </w:rPr>
        <w:t xml:space="preserve"> Aufprallgeräusch des Würfels </w:t>
      </w:r>
      <w:r>
        <w:rPr>
          <w:rFonts w:eastAsiaTheme="minorEastAsia"/>
          <w:color w:val="auto"/>
          <w:sz w:val="22"/>
          <w:szCs w:val="22"/>
          <w:lang w:eastAsia="en-US"/>
        </w:rPr>
        <w:t xml:space="preserve">auf dem Fußboden. </w:t>
      </w:r>
      <w:r w:rsidRPr="00E80490">
        <w:rPr>
          <w:rFonts w:eastAsiaTheme="minorEastAsia"/>
          <w:color w:val="auto"/>
          <w:sz w:val="22"/>
          <w:szCs w:val="22"/>
          <w:lang w:eastAsia="en-US"/>
        </w:rPr>
        <w:t xml:space="preserve"> </w:t>
      </w:r>
      <w:r w:rsidR="005C5788">
        <w:rPr>
          <w:rFonts w:eastAsiaTheme="minorEastAsia"/>
          <w:color w:val="auto"/>
          <w:sz w:val="22"/>
          <w:szCs w:val="22"/>
          <w:lang w:eastAsia="en-US"/>
        </w:rPr>
        <w:t>Wird mit dem Schraubendreher (bzw. Kugelschreiber)</w:t>
      </w:r>
      <w:r w:rsidR="00805453">
        <w:rPr>
          <w:rFonts w:eastAsiaTheme="minorEastAsia"/>
          <w:color w:val="auto"/>
          <w:sz w:val="22"/>
          <w:szCs w:val="22"/>
          <w:lang w:eastAsia="en-US"/>
        </w:rPr>
        <w:t xml:space="preserve"> das Lineal seitlich angeschlagen, dann</w:t>
      </w:r>
      <w:r w:rsidR="005C5788">
        <w:rPr>
          <w:rFonts w:eastAsiaTheme="minorEastAsia"/>
          <w:color w:val="auto"/>
          <w:sz w:val="22"/>
          <w:szCs w:val="22"/>
          <w:lang w:eastAsia="en-US"/>
        </w:rPr>
        <w:t xml:space="preserve"> dreht sich aufgrund der Trägheit des Würfels das Lineal unter dem Lineal weg und das Lineal</w:t>
      </w:r>
      <w:r w:rsidR="00985BB3">
        <w:rPr>
          <w:rFonts w:eastAsiaTheme="minorEastAsia"/>
          <w:color w:val="auto"/>
          <w:sz w:val="22"/>
          <w:szCs w:val="22"/>
          <w:lang w:eastAsia="en-US"/>
        </w:rPr>
        <w:t xml:space="preserve"> beginnt zu fallen.</w:t>
      </w:r>
    </w:p>
    <w:p w:rsidR="00942384" w:rsidRPr="00E80490" w:rsidRDefault="00942384" w:rsidP="00942384">
      <w:pPr>
        <w:rPr>
          <w:rFonts w:eastAsiaTheme="minorEastAsia"/>
          <w:color w:val="auto"/>
          <w:sz w:val="22"/>
          <w:szCs w:val="22"/>
          <w:lang w:eastAsia="en-US"/>
        </w:rPr>
      </w:pPr>
    </w:p>
    <w:p w:rsidR="00942384" w:rsidRDefault="00231774" w:rsidP="00942384">
      <w:pPr>
        <w:rPr>
          <w:rFonts w:eastAsiaTheme="minorEastAsia"/>
          <w:color w:val="auto"/>
          <w:sz w:val="22"/>
          <w:szCs w:val="22"/>
          <w:lang w:eastAsia="en-US"/>
        </w:rPr>
      </w:pPr>
      <w:r>
        <w:rPr>
          <w:rFonts w:eastAsiaTheme="minorEastAsia"/>
          <w:b/>
          <w:color w:val="auto"/>
          <w:sz w:val="22"/>
          <w:szCs w:val="22"/>
          <w:lang w:eastAsia="en-US"/>
        </w:rPr>
        <w:t>Hilfe 5</w:t>
      </w:r>
      <w:r w:rsidR="00942384" w:rsidRPr="00E80490">
        <w:rPr>
          <w:rFonts w:eastAsiaTheme="minorEastAsia"/>
          <w:b/>
          <w:color w:val="auto"/>
          <w:sz w:val="22"/>
          <w:szCs w:val="22"/>
          <w:lang w:eastAsia="en-US"/>
        </w:rPr>
        <w:t xml:space="preserve">: </w:t>
      </w:r>
      <w:r w:rsidR="00942384">
        <w:rPr>
          <w:rFonts w:eastAsiaTheme="minorEastAsia"/>
          <w:color w:val="auto"/>
          <w:sz w:val="22"/>
          <w:szCs w:val="22"/>
          <w:lang w:eastAsia="en-US"/>
        </w:rPr>
        <w:t>Wo sollte sich das Smartphone während der Messung befinden?</w:t>
      </w:r>
    </w:p>
    <w:p w:rsidR="00942384" w:rsidRPr="00E80490" w:rsidRDefault="00942384" w:rsidP="00942384">
      <w:pPr>
        <w:rPr>
          <w:rFonts w:eastAsiaTheme="minorEastAsia"/>
          <w:color w:val="auto"/>
          <w:sz w:val="22"/>
          <w:szCs w:val="22"/>
          <w:lang w:eastAsia="en-US"/>
        </w:rPr>
      </w:pPr>
    </w:p>
    <w:p w:rsidR="00942384" w:rsidRPr="00E80490" w:rsidRDefault="00231774" w:rsidP="00942384">
      <w:pPr>
        <w:rPr>
          <w:rFonts w:eastAsiaTheme="minorEastAsia"/>
          <w:b/>
          <w:color w:val="auto"/>
          <w:sz w:val="22"/>
          <w:szCs w:val="22"/>
          <w:lang w:eastAsia="en-US"/>
        </w:rPr>
      </w:pPr>
      <w:r>
        <w:rPr>
          <w:rFonts w:eastAsiaTheme="minorEastAsia"/>
          <w:b/>
          <w:color w:val="auto"/>
          <w:sz w:val="22"/>
          <w:szCs w:val="22"/>
          <w:lang w:eastAsia="en-US"/>
        </w:rPr>
        <w:t>Hilfe 6</w:t>
      </w:r>
      <w:r w:rsidR="00942384" w:rsidRPr="00EB27B0">
        <w:rPr>
          <w:rFonts w:eastAsiaTheme="minorEastAsia"/>
          <w:b/>
          <w:color w:val="auto"/>
          <w:sz w:val="22"/>
          <w:szCs w:val="22"/>
          <w:lang w:eastAsia="en-US"/>
        </w:rPr>
        <w:t xml:space="preserve">: </w:t>
      </w:r>
      <w:r w:rsidR="00942384" w:rsidRPr="00EB27B0">
        <w:rPr>
          <w:rFonts w:eastAsiaTheme="minorEastAsia"/>
          <w:color w:val="auto"/>
          <w:sz w:val="22"/>
          <w:szCs w:val="22"/>
          <w:lang w:eastAsia="en-US"/>
        </w:rPr>
        <w:t>Lösung zu Hilfe 6</w:t>
      </w:r>
      <w:r w:rsidR="00942384" w:rsidRPr="00E80490">
        <w:rPr>
          <w:rFonts w:eastAsiaTheme="minorEastAsia"/>
          <w:color w:val="auto"/>
          <w:sz w:val="22"/>
          <w:szCs w:val="22"/>
          <w:lang w:eastAsia="en-US"/>
        </w:rPr>
        <w:t>:</w:t>
      </w:r>
      <w:r w:rsidR="00942384">
        <w:rPr>
          <w:rFonts w:eastAsiaTheme="minorEastAsia"/>
          <w:color w:val="auto"/>
          <w:sz w:val="22"/>
          <w:szCs w:val="22"/>
          <w:lang w:eastAsia="en-US"/>
        </w:rPr>
        <w:t xml:space="preserve"> Das Smartphone sollte sich auf dem Tisch</w:t>
      </w:r>
      <w:r w:rsidR="00985BB3">
        <w:rPr>
          <w:rFonts w:eastAsiaTheme="minorEastAsia"/>
          <w:color w:val="auto"/>
          <w:sz w:val="22"/>
          <w:szCs w:val="22"/>
          <w:lang w:eastAsia="en-US"/>
        </w:rPr>
        <w:t xml:space="preserve"> befinden, da</w:t>
      </w:r>
      <w:r w:rsidR="005C5788">
        <w:rPr>
          <w:rFonts w:eastAsiaTheme="minorEastAsia"/>
          <w:color w:val="auto"/>
          <w:sz w:val="22"/>
          <w:szCs w:val="22"/>
          <w:lang w:eastAsia="en-US"/>
        </w:rPr>
        <w:t xml:space="preserve"> das Anschlagen des Lineals</w:t>
      </w:r>
      <w:r w:rsidR="00942384">
        <w:rPr>
          <w:rFonts w:eastAsiaTheme="minorEastAsia"/>
          <w:color w:val="auto"/>
          <w:sz w:val="22"/>
          <w:szCs w:val="22"/>
          <w:lang w:eastAsia="en-US"/>
        </w:rPr>
        <w:t xml:space="preserve"> vermutlich weniger laut ist als der Aufprall </w:t>
      </w:r>
      <w:r w:rsidR="005C5788">
        <w:rPr>
          <w:rFonts w:eastAsiaTheme="minorEastAsia"/>
          <w:color w:val="auto"/>
          <w:sz w:val="22"/>
          <w:szCs w:val="22"/>
          <w:lang w:eastAsia="en-US"/>
        </w:rPr>
        <w:t>des Würfels</w:t>
      </w:r>
      <w:r w:rsidR="00985BB3">
        <w:rPr>
          <w:rFonts w:eastAsiaTheme="minorEastAsia"/>
          <w:color w:val="auto"/>
          <w:sz w:val="22"/>
          <w:szCs w:val="22"/>
          <w:lang w:eastAsia="en-US"/>
        </w:rPr>
        <w:t xml:space="preserve"> </w:t>
      </w:r>
      <w:r w:rsidR="00942384">
        <w:rPr>
          <w:rFonts w:eastAsiaTheme="minorEastAsia"/>
          <w:color w:val="auto"/>
          <w:sz w:val="22"/>
          <w:szCs w:val="22"/>
          <w:lang w:eastAsia="en-US"/>
        </w:rPr>
        <w:t>auf dem Fußboden.</w:t>
      </w:r>
    </w:p>
    <w:sectPr w:rsidR="00942384" w:rsidRPr="00E8049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E8F" w:rsidRDefault="00AD1E8F" w:rsidP="00F01370">
      <w:r>
        <w:separator/>
      </w:r>
    </w:p>
  </w:endnote>
  <w:endnote w:type="continuationSeparator" w:id="0">
    <w:p w:rsidR="00AD1E8F" w:rsidRDefault="00AD1E8F" w:rsidP="00F0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FBE" w:rsidRPr="00E33C50" w:rsidRDefault="00822FBE">
    <w:pPr>
      <w:pStyle w:val="Fuzeile"/>
      <w:rPr>
        <w:sz w:val="20"/>
        <w:szCs w:val="20"/>
      </w:rPr>
    </w:pPr>
    <w:r w:rsidRPr="00E33C50">
      <w:rPr>
        <w:sz w:val="20"/>
        <w:szCs w:val="20"/>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E8F" w:rsidRDefault="00AD1E8F" w:rsidP="00F01370">
      <w:r>
        <w:separator/>
      </w:r>
    </w:p>
  </w:footnote>
  <w:footnote w:type="continuationSeparator" w:id="0">
    <w:p w:rsidR="00AD1E8F" w:rsidRDefault="00AD1E8F" w:rsidP="00F0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FBE" w:rsidRPr="00776713" w:rsidRDefault="00822FBE">
    <w:pPr>
      <w:pStyle w:val="Kopfzeile"/>
      <w:rPr>
        <w:sz w:val="22"/>
        <w:szCs w:val="22"/>
      </w:rPr>
    </w:pPr>
    <w:r w:rsidRPr="00776713">
      <w:rPr>
        <w:sz w:val="22"/>
        <w:szCs w:val="22"/>
      </w:rPr>
      <w:t>Physik 10</w:t>
    </w:r>
    <w:r w:rsidRPr="00776713">
      <w:rPr>
        <w:sz w:val="22"/>
        <w:szCs w:val="22"/>
      </w:rPr>
      <w:tab/>
      <w:t xml:space="preserve">Seite </w:t>
    </w:r>
    <w:r w:rsidRPr="00776713">
      <w:rPr>
        <w:sz w:val="22"/>
        <w:szCs w:val="22"/>
      </w:rPr>
      <w:fldChar w:fldCharType="begin"/>
    </w:r>
    <w:r w:rsidRPr="00776713">
      <w:rPr>
        <w:sz w:val="22"/>
        <w:szCs w:val="22"/>
      </w:rPr>
      <w:instrText>PAGE   \* MERGEFORMAT</w:instrText>
    </w:r>
    <w:r w:rsidRPr="00776713">
      <w:rPr>
        <w:sz w:val="22"/>
        <w:szCs w:val="22"/>
      </w:rPr>
      <w:fldChar w:fldCharType="separate"/>
    </w:r>
    <w:r w:rsidR="001832F1">
      <w:rPr>
        <w:noProof/>
        <w:sz w:val="22"/>
        <w:szCs w:val="22"/>
      </w:rPr>
      <w:t>4</w:t>
    </w:r>
    <w:r w:rsidRPr="00776713">
      <w:rPr>
        <w:sz w:val="22"/>
        <w:szCs w:val="22"/>
      </w:rPr>
      <w:fldChar w:fldCharType="end"/>
    </w:r>
    <w:r w:rsidR="001E366E">
      <w:rPr>
        <w:sz w:val="22"/>
        <w:szCs w:val="22"/>
      </w:rPr>
      <w:t xml:space="preserve"> von 5</w:t>
    </w:r>
    <w:r w:rsidRPr="00776713">
      <w:rPr>
        <w:sz w:val="22"/>
        <w:szCs w:val="22"/>
      </w:rPr>
      <w:tab/>
      <w:t>Dr. Markus Ziegler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2432"/>
    <w:multiLevelType w:val="hybridMultilevel"/>
    <w:tmpl w:val="C290BE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86DBA"/>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BC4155"/>
    <w:multiLevelType w:val="hybridMultilevel"/>
    <w:tmpl w:val="31A85AC2"/>
    <w:lvl w:ilvl="0" w:tplc="0407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1BF4D48"/>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986ACC"/>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370AD1"/>
    <w:multiLevelType w:val="hybridMultilevel"/>
    <w:tmpl w:val="EC4823DE"/>
    <w:lvl w:ilvl="0" w:tplc="E0D60B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2C23F2"/>
    <w:multiLevelType w:val="hybridMultilevel"/>
    <w:tmpl w:val="7B0034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EC6DBB"/>
    <w:multiLevelType w:val="hybridMultilevel"/>
    <w:tmpl w:val="ED5C9F4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FA6CF6"/>
    <w:multiLevelType w:val="hybridMultilevel"/>
    <w:tmpl w:val="85745530"/>
    <w:lvl w:ilvl="0" w:tplc="E0D60B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175669"/>
    <w:multiLevelType w:val="hybridMultilevel"/>
    <w:tmpl w:val="93A00F92"/>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45D1192D"/>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DE05B0"/>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C85AD4"/>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F17404"/>
    <w:multiLevelType w:val="hybridMultilevel"/>
    <w:tmpl w:val="270676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7341BBE"/>
    <w:multiLevelType w:val="hybridMultilevel"/>
    <w:tmpl w:val="F0FA575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5430FDD"/>
    <w:multiLevelType w:val="hybridMultilevel"/>
    <w:tmpl w:val="646E2EAA"/>
    <w:lvl w:ilvl="0" w:tplc="657016D0">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919BD"/>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0224D8"/>
    <w:multiLevelType w:val="hybridMultilevel"/>
    <w:tmpl w:val="1B8AC2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270D37"/>
    <w:multiLevelType w:val="hybridMultilevel"/>
    <w:tmpl w:val="7034EA6C"/>
    <w:lvl w:ilvl="0" w:tplc="B5A038F6">
      <w:start w:val="1"/>
      <w:numFmt w:val="decimal"/>
      <w:lvlText w:val="%1."/>
      <w:lvlJc w:val="left"/>
      <w:pPr>
        <w:tabs>
          <w:tab w:val="num" w:pos="360"/>
        </w:tabs>
        <w:ind w:left="360" w:hanging="360"/>
      </w:pPr>
    </w:lvl>
    <w:lvl w:ilvl="1" w:tplc="A8DCB40C" w:tentative="1">
      <w:start w:val="1"/>
      <w:numFmt w:val="decimal"/>
      <w:lvlText w:val="%2."/>
      <w:lvlJc w:val="left"/>
      <w:pPr>
        <w:tabs>
          <w:tab w:val="num" w:pos="1080"/>
        </w:tabs>
        <w:ind w:left="1080" w:hanging="360"/>
      </w:pPr>
    </w:lvl>
    <w:lvl w:ilvl="2" w:tplc="B59A5BC0" w:tentative="1">
      <w:start w:val="1"/>
      <w:numFmt w:val="decimal"/>
      <w:lvlText w:val="%3."/>
      <w:lvlJc w:val="left"/>
      <w:pPr>
        <w:tabs>
          <w:tab w:val="num" w:pos="1800"/>
        </w:tabs>
        <w:ind w:left="1800" w:hanging="360"/>
      </w:pPr>
    </w:lvl>
    <w:lvl w:ilvl="3" w:tplc="71A2C4F2" w:tentative="1">
      <w:start w:val="1"/>
      <w:numFmt w:val="decimal"/>
      <w:lvlText w:val="%4."/>
      <w:lvlJc w:val="left"/>
      <w:pPr>
        <w:tabs>
          <w:tab w:val="num" w:pos="2520"/>
        </w:tabs>
        <w:ind w:left="2520" w:hanging="360"/>
      </w:pPr>
    </w:lvl>
    <w:lvl w:ilvl="4" w:tplc="31B08280" w:tentative="1">
      <w:start w:val="1"/>
      <w:numFmt w:val="decimal"/>
      <w:lvlText w:val="%5."/>
      <w:lvlJc w:val="left"/>
      <w:pPr>
        <w:tabs>
          <w:tab w:val="num" w:pos="3240"/>
        </w:tabs>
        <w:ind w:left="3240" w:hanging="360"/>
      </w:pPr>
    </w:lvl>
    <w:lvl w:ilvl="5" w:tplc="068EBA5A" w:tentative="1">
      <w:start w:val="1"/>
      <w:numFmt w:val="decimal"/>
      <w:lvlText w:val="%6."/>
      <w:lvlJc w:val="left"/>
      <w:pPr>
        <w:tabs>
          <w:tab w:val="num" w:pos="3960"/>
        </w:tabs>
        <w:ind w:left="3960" w:hanging="360"/>
      </w:pPr>
    </w:lvl>
    <w:lvl w:ilvl="6" w:tplc="A99E8DAA" w:tentative="1">
      <w:start w:val="1"/>
      <w:numFmt w:val="decimal"/>
      <w:lvlText w:val="%7."/>
      <w:lvlJc w:val="left"/>
      <w:pPr>
        <w:tabs>
          <w:tab w:val="num" w:pos="4680"/>
        </w:tabs>
        <w:ind w:left="4680" w:hanging="360"/>
      </w:pPr>
    </w:lvl>
    <w:lvl w:ilvl="7" w:tplc="399473CE" w:tentative="1">
      <w:start w:val="1"/>
      <w:numFmt w:val="decimal"/>
      <w:lvlText w:val="%8."/>
      <w:lvlJc w:val="left"/>
      <w:pPr>
        <w:tabs>
          <w:tab w:val="num" w:pos="5400"/>
        </w:tabs>
        <w:ind w:left="5400" w:hanging="360"/>
      </w:pPr>
    </w:lvl>
    <w:lvl w:ilvl="8" w:tplc="423C825E" w:tentative="1">
      <w:start w:val="1"/>
      <w:numFmt w:val="decimal"/>
      <w:lvlText w:val="%9."/>
      <w:lvlJc w:val="left"/>
      <w:pPr>
        <w:tabs>
          <w:tab w:val="num" w:pos="6120"/>
        </w:tabs>
        <w:ind w:left="6120" w:hanging="360"/>
      </w:pPr>
    </w:lvl>
  </w:abstractNum>
  <w:abstractNum w:abstractNumId="19" w15:restartNumberingAfterBreak="0">
    <w:nsid w:val="7CF05CC0"/>
    <w:multiLevelType w:val="hybridMultilevel"/>
    <w:tmpl w:val="D98208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3"/>
  </w:num>
  <w:num w:numId="2">
    <w:abstractNumId w:val="15"/>
  </w:num>
  <w:num w:numId="3">
    <w:abstractNumId w:val="19"/>
  </w:num>
  <w:num w:numId="4">
    <w:abstractNumId w:val="11"/>
  </w:num>
  <w:num w:numId="5">
    <w:abstractNumId w:val="0"/>
  </w:num>
  <w:num w:numId="6">
    <w:abstractNumId w:val="8"/>
  </w:num>
  <w:num w:numId="7">
    <w:abstractNumId w:val="18"/>
  </w:num>
  <w:num w:numId="8">
    <w:abstractNumId w:val="10"/>
  </w:num>
  <w:num w:numId="9">
    <w:abstractNumId w:val="4"/>
  </w:num>
  <w:num w:numId="10">
    <w:abstractNumId w:val="12"/>
  </w:num>
  <w:num w:numId="11">
    <w:abstractNumId w:val="16"/>
  </w:num>
  <w:num w:numId="12">
    <w:abstractNumId w:val="17"/>
  </w:num>
  <w:num w:numId="13">
    <w:abstractNumId w:val="6"/>
  </w:num>
  <w:num w:numId="14">
    <w:abstractNumId w:val="1"/>
  </w:num>
  <w:num w:numId="15">
    <w:abstractNumId w:val="3"/>
  </w:num>
  <w:num w:numId="16">
    <w:abstractNumId w:val="5"/>
  </w:num>
  <w:num w:numId="17">
    <w:abstractNumId w:val="7"/>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370"/>
    <w:rsid w:val="00014C74"/>
    <w:rsid w:val="00024E8D"/>
    <w:rsid w:val="00052C4C"/>
    <w:rsid w:val="00053317"/>
    <w:rsid w:val="0008324C"/>
    <w:rsid w:val="00092C53"/>
    <w:rsid w:val="000F0378"/>
    <w:rsid w:val="00104C0B"/>
    <w:rsid w:val="00137C39"/>
    <w:rsid w:val="0014213D"/>
    <w:rsid w:val="001832F1"/>
    <w:rsid w:val="00190871"/>
    <w:rsid w:val="001A176B"/>
    <w:rsid w:val="001B3A4C"/>
    <w:rsid w:val="001E366E"/>
    <w:rsid w:val="001E63B1"/>
    <w:rsid w:val="00215AB4"/>
    <w:rsid w:val="00231774"/>
    <w:rsid w:val="00232A87"/>
    <w:rsid w:val="00254634"/>
    <w:rsid w:val="0025683A"/>
    <w:rsid w:val="0027486B"/>
    <w:rsid w:val="002931FC"/>
    <w:rsid w:val="002B5969"/>
    <w:rsid w:val="002E0676"/>
    <w:rsid w:val="00314789"/>
    <w:rsid w:val="003A5B0A"/>
    <w:rsid w:val="003D1951"/>
    <w:rsid w:val="003E44A2"/>
    <w:rsid w:val="00414580"/>
    <w:rsid w:val="00495A17"/>
    <w:rsid w:val="004C3A92"/>
    <w:rsid w:val="004F0893"/>
    <w:rsid w:val="00510433"/>
    <w:rsid w:val="005250B5"/>
    <w:rsid w:val="00553FA0"/>
    <w:rsid w:val="0056171F"/>
    <w:rsid w:val="0057503F"/>
    <w:rsid w:val="005C3FDF"/>
    <w:rsid w:val="005C49F2"/>
    <w:rsid w:val="005C5788"/>
    <w:rsid w:val="005C743C"/>
    <w:rsid w:val="005D1687"/>
    <w:rsid w:val="00653391"/>
    <w:rsid w:val="00655255"/>
    <w:rsid w:val="00660A76"/>
    <w:rsid w:val="0068144C"/>
    <w:rsid w:val="00717995"/>
    <w:rsid w:val="00721893"/>
    <w:rsid w:val="007708E8"/>
    <w:rsid w:val="00776713"/>
    <w:rsid w:val="007B0DBD"/>
    <w:rsid w:val="007D5821"/>
    <w:rsid w:val="0080500F"/>
    <w:rsid w:val="00805453"/>
    <w:rsid w:val="0082280B"/>
    <w:rsid w:val="00822FBE"/>
    <w:rsid w:val="00840903"/>
    <w:rsid w:val="0085020F"/>
    <w:rsid w:val="00855B99"/>
    <w:rsid w:val="00892F5C"/>
    <w:rsid w:val="008956D9"/>
    <w:rsid w:val="008C55F6"/>
    <w:rsid w:val="008D42C1"/>
    <w:rsid w:val="008E606B"/>
    <w:rsid w:val="00927793"/>
    <w:rsid w:val="00942384"/>
    <w:rsid w:val="00960B58"/>
    <w:rsid w:val="009823EC"/>
    <w:rsid w:val="00983EB8"/>
    <w:rsid w:val="00983F74"/>
    <w:rsid w:val="00985BB3"/>
    <w:rsid w:val="009B2399"/>
    <w:rsid w:val="009B61BD"/>
    <w:rsid w:val="009D672B"/>
    <w:rsid w:val="009F2A78"/>
    <w:rsid w:val="009F318E"/>
    <w:rsid w:val="00A724B0"/>
    <w:rsid w:val="00AB092E"/>
    <w:rsid w:val="00AC3F63"/>
    <w:rsid w:val="00AD1E8F"/>
    <w:rsid w:val="00AD7F2C"/>
    <w:rsid w:val="00AE5A6A"/>
    <w:rsid w:val="00AF4FF6"/>
    <w:rsid w:val="00B079C0"/>
    <w:rsid w:val="00B111CE"/>
    <w:rsid w:val="00B11ECC"/>
    <w:rsid w:val="00B472B8"/>
    <w:rsid w:val="00B50CF2"/>
    <w:rsid w:val="00B67E51"/>
    <w:rsid w:val="00B8223D"/>
    <w:rsid w:val="00B8461D"/>
    <w:rsid w:val="00BB2DA0"/>
    <w:rsid w:val="00BD4E27"/>
    <w:rsid w:val="00BE3ECD"/>
    <w:rsid w:val="00C25CC8"/>
    <w:rsid w:val="00C372CE"/>
    <w:rsid w:val="00C42891"/>
    <w:rsid w:val="00C7537B"/>
    <w:rsid w:val="00C92E13"/>
    <w:rsid w:val="00C95087"/>
    <w:rsid w:val="00CD7C8F"/>
    <w:rsid w:val="00D05DCB"/>
    <w:rsid w:val="00D37472"/>
    <w:rsid w:val="00D40F7E"/>
    <w:rsid w:val="00D62B81"/>
    <w:rsid w:val="00D633AA"/>
    <w:rsid w:val="00D73347"/>
    <w:rsid w:val="00D83044"/>
    <w:rsid w:val="00D84590"/>
    <w:rsid w:val="00D97220"/>
    <w:rsid w:val="00DA0BD4"/>
    <w:rsid w:val="00E14092"/>
    <w:rsid w:val="00E2085B"/>
    <w:rsid w:val="00E239CA"/>
    <w:rsid w:val="00E24FDD"/>
    <w:rsid w:val="00E258DB"/>
    <w:rsid w:val="00E33C50"/>
    <w:rsid w:val="00E35EC4"/>
    <w:rsid w:val="00E80490"/>
    <w:rsid w:val="00EB27B0"/>
    <w:rsid w:val="00EB54B7"/>
    <w:rsid w:val="00EF21E9"/>
    <w:rsid w:val="00F01370"/>
    <w:rsid w:val="00F2272E"/>
    <w:rsid w:val="00F56F76"/>
    <w:rsid w:val="00FF4E1D"/>
    <w:rsid w:val="00FF782C"/>
    <w:rsid w:val="00FF7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AC43"/>
  <w15:docId w15:val="{FC109E4D-15A4-49F1-B215-193B0E3E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1370"/>
    <w:pPr>
      <w:spacing w:after="0" w:line="240" w:lineRule="auto"/>
    </w:pPr>
    <w:rPr>
      <w:rFonts w:ascii="Arial" w:eastAsia="Times New Roman" w:hAnsi="Arial" w:cs="Arial"/>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1370"/>
    <w:pPr>
      <w:tabs>
        <w:tab w:val="center" w:pos="4536"/>
        <w:tab w:val="right" w:pos="9072"/>
      </w:tabs>
    </w:pPr>
  </w:style>
  <w:style w:type="character" w:customStyle="1" w:styleId="KopfzeileZchn">
    <w:name w:val="Kopfzeile Zchn"/>
    <w:basedOn w:val="Absatz-Standardschriftart"/>
    <w:link w:val="Kopfzeile"/>
    <w:uiPriority w:val="99"/>
    <w:rsid w:val="00F01370"/>
    <w:rPr>
      <w:rFonts w:ascii="Arial" w:eastAsia="Times New Roman" w:hAnsi="Arial" w:cs="Arial"/>
      <w:color w:val="000000"/>
      <w:sz w:val="24"/>
      <w:szCs w:val="24"/>
      <w:lang w:eastAsia="de-DE"/>
    </w:rPr>
  </w:style>
  <w:style w:type="paragraph" w:styleId="Fuzeile">
    <w:name w:val="footer"/>
    <w:basedOn w:val="Standard"/>
    <w:link w:val="FuzeileZchn"/>
    <w:uiPriority w:val="99"/>
    <w:unhideWhenUsed/>
    <w:rsid w:val="00F01370"/>
    <w:pPr>
      <w:tabs>
        <w:tab w:val="center" w:pos="4536"/>
        <w:tab w:val="right" w:pos="9072"/>
      </w:tabs>
    </w:pPr>
  </w:style>
  <w:style w:type="character" w:customStyle="1" w:styleId="FuzeileZchn">
    <w:name w:val="Fußzeile Zchn"/>
    <w:basedOn w:val="Absatz-Standardschriftart"/>
    <w:link w:val="Fuzeile"/>
    <w:uiPriority w:val="99"/>
    <w:rsid w:val="00F01370"/>
    <w:rPr>
      <w:rFonts w:ascii="Arial" w:eastAsia="Times New Roman" w:hAnsi="Arial" w:cs="Arial"/>
      <w:color w:val="000000"/>
      <w:sz w:val="24"/>
      <w:szCs w:val="24"/>
      <w:lang w:eastAsia="de-DE"/>
    </w:rPr>
  </w:style>
  <w:style w:type="table" w:styleId="Tabellenraster">
    <w:name w:val="Table Grid"/>
    <w:basedOn w:val="NormaleTabelle"/>
    <w:uiPriority w:val="59"/>
    <w:rsid w:val="0041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1951"/>
    <w:pPr>
      <w:ind w:left="720"/>
      <w:contextualSpacing/>
    </w:pPr>
  </w:style>
  <w:style w:type="character" w:styleId="Platzhaltertext">
    <w:name w:val="Placeholder Text"/>
    <w:basedOn w:val="Absatz-Standardschriftart"/>
    <w:uiPriority w:val="99"/>
    <w:semiHidden/>
    <w:rsid w:val="00EF21E9"/>
    <w:rPr>
      <w:color w:val="808080"/>
    </w:rPr>
  </w:style>
  <w:style w:type="paragraph" w:styleId="Sprechblasentext">
    <w:name w:val="Balloon Text"/>
    <w:basedOn w:val="Standard"/>
    <w:link w:val="SprechblasentextZchn"/>
    <w:uiPriority w:val="99"/>
    <w:semiHidden/>
    <w:unhideWhenUsed/>
    <w:rsid w:val="00EF21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1E9"/>
    <w:rPr>
      <w:rFonts w:ascii="Tahoma" w:eastAsia="Times New Roman" w:hAnsi="Tahoma" w:cs="Tahoma"/>
      <w:color w:val="000000"/>
      <w:sz w:val="16"/>
      <w:szCs w:val="16"/>
      <w:lang w:eastAsia="de-DE"/>
    </w:rPr>
  </w:style>
  <w:style w:type="paragraph" w:styleId="StandardWeb">
    <w:name w:val="Normal (Web)"/>
    <w:basedOn w:val="Standard"/>
    <w:uiPriority w:val="99"/>
    <w:semiHidden/>
    <w:unhideWhenUsed/>
    <w:rsid w:val="00F2272E"/>
    <w:pPr>
      <w:spacing w:before="100" w:beforeAutospacing="1" w:after="100" w:afterAutospacing="1"/>
    </w:pPr>
    <w:rPr>
      <w:rFonts w:ascii="Times New Roman" w:eastAsiaTheme="minorEastAsia" w:hAnsi="Times New Roman" w:cs="Times New Roman"/>
      <w:color w:val="auto"/>
    </w:rPr>
  </w:style>
  <w:style w:type="character" w:styleId="Hyperlink">
    <w:name w:val="Hyperlink"/>
    <w:basedOn w:val="Absatz-Standardschriftart"/>
    <w:uiPriority w:val="99"/>
    <w:unhideWhenUsed/>
    <w:rsid w:val="00C7537B"/>
    <w:rPr>
      <w:color w:val="0000FF" w:themeColor="hyperlink"/>
      <w:u w:val="single"/>
    </w:rPr>
  </w:style>
  <w:style w:type="character" w:styleId="BesuchterLink">
    <w:name w:val="FollowedHyperlink"/>
    <w:basedOn w:val="Absatz-Standardschriftart"/>
    <w:uiPriority w:val="99"/>
    <w:semiHidden/>
    <w:unhideWhenUsed/>
    <w:rsid w:val="00822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ichinger-schallpegelmesser.de/Schallanalysator_Mechanikexperimente.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04E3-4A48-4486-81E1-B519F9F4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Ziegler</dc:creator>
  <cp:lastModifiedBy>Markus Ziegler</cp:lastModifiedBy>
  <cp:revision>92</cp:revision>
  <dcterms:created xsi:type="dcterms:W3CDTF">2018-10-04T13:05:00Z</dcterms:created>
  <dcterms:modified xsi:type="dcterms:W3CDTF">2022-03-17T14:45:00Z</dcterms:modified>
</cp:coreProperties>
</file>